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83" w:rsidRDefault="00F14A83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F14A83" w:rsidRPr="00ED2415" w:rsidRDefault="00CC347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D2415">
        <w:rPr>
          <w:rFonts w:ascii="方正小标宋简体" w:eastAsia="方正小标宋简体" w:hAnsi="宋体" w:hint="eastAsia"/>
          <w:sz w:val="44"/>
          <w:szCs w:val="44"/>
        </w:rPr>
        <w:t>首都医科大学附属北京妇产医院</w:t>
      </w:r>
    </w:p>
    <w:p w:rsidR="00F14A83" w:rsidRPr="00ED2415" w:rsidRDefault="00ED241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病理科</w:t>
      </w:r>
      <w:r>
        <w:rPr>
          <w:rFonts w:ascii="方正小标宋简体" w:eastAsia="方正小标宋简体" w:hAnsi="宋体"/>
          <w:sz w:val="44"/>
          <w:szCs w:val="44"/>
        </w:rPr>
        <w:t>副主任</w:t>
      </w:r>
      <w:r w:rsidR="00CC347A" w:rsidRPr="00ED2415">
        <w:rPr>
          <w:rFonts w:ascii="方正小标宋简体" w:eastAsia="方正小标宋简体" w:hAnsi="宋体"/>
          <w:sz w:val="44"/>
          <w:szCs w:val="44"/>
        </w:rPr>
        <w:t>招聘公告</w:t>
      </w:r>
    </w:p>
    <w:p w:rsidR="00F14A83" w:rsidRPr="0053667E" w:rsidRDefault="00F14A83">
      <w:pPr>
        <w:spacing w:line="312" w:lineRule="auto"/>
        <w:ind w:firstLineChars="200" w:firstLine="640"/>
        <w:rPr>
          <w:rFonts w:ascii="宋体" w:hAnsi="宋体"/>
          <w:sz w:val="32"/>
          <w:szCs w:val="32"/>
        </w:rPr>
      </w:pPr>
    </w:p>
    <w:p w:rsidR="00F14A83" w:rsidRPr="00AF0E9E" w:rsidRDefault="00CC34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首都医科大学附属北京妇产医院创建于1959年6月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是集医疗、教学、科研、预防、保健为一体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以诊治妇产科常见病、多发病和疑难病症为重点的国内知名三级甲等妇产专科医院。医院分为骑河楼院区（西院区）和团结湖院区（东院区）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设有围产医学部、新生儿科、产前诊断中心、妇科、妇科微创中心、妇科肿瘤科、放疗中心、计划生育科、生殖医学科、内分泌科、中医科、针灸科、女性盆底功能障碍诊治中心、内科、乳腺科、麻醉科、放射科、超声科、检验科、临床质谱检验中心、药事部、输血科、病理科、围产保健管理科、新生儿疾病筛查管理科、妇女保健科等60多个医疗、医技、保健科室的三级甲等妇产专科医院。</w:t>
      </w:r>
    </w:p>
    <w:p w:rsidR="00F14A83" w:rsidRPr="00AF0E9E" w:rsidRDefault="00CC34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根据《北京市事业单位公开招聘工作人员实施办法》(京人社专技发〔2010〕102号)</w:t>
      </w:r>
      <w:r w:rsidR="00F819BB" w:rsidRPr="00AF0E9E">
        <w:rPr>
          <w:rFonts w:ascii="仿宋_GB2312" w:eastAsia="仿宋_GB2312" w:hAnsi="仿宋_GB2312" w:cs="仿宋_GB2312" w:hint="eastAsia"/>
          <w:sz w:val="32"/>
          <w:szCs w:val="32"/>
        </w:rPr>
        <w:t xml:space="preserve"> 及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《关于进一步规范事业单位公开招聘工作有关问题的通知》(京人社专技发〔2012〕247号)等相关政策规定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现将我院公开招聘相关事宜公告如下：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招聘岗位及人数：</w:t>
      </w:r>
    </w:p>
    <w:p w:rsidR="00F14A83" w:rsidRPr="00AF0E9E" w:rsidRDefault="00CC347A" w:rsidP="00ED24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招聘医院</w:t>
      </w:r>
      <w:r w:rsidR="00ED2415" w:rsidRPr="00AF0E9E">
        <w:rPr>
          <w:rFonts w:ascii="仿宋_GB2312" w:eastAsia="仿宋_GB2312" w:hAnsi="黑体" w:hint="eastAsia"/>
          <w:sz w:val="32"/>
          <w:szCs w:val="32"/>
        </w:rPr>
        <w:t>病理科副主任</w:t>
      </w:r>
      <w:r w:rsidRPr="00AF0E9E">
        <w:rPr>
          <w:rFonts w:ascii="仿宋_GB2312" w:eastAsia="仿宋_GB2312" w:hAnsi="黑体" w:hint="eastAsia"/>
          <w:sz w:val="32"/>
          <w:szCs w:val="32"/>
        </w:rPr>
        <w:t>1人</w:t>
      </w:r>
      <w:r w:rsidR="005C4B86" w:rsidRPr="00AF0E9E">
        <w:rPr>
          <w:rFonts w:ascii="仿宋_GB2312" w:eastAsia="仿宋_GB2312" w:hAnsi="黑体" w:hint="eastAsia"/>
          <w:sz w:val="32"/>
          <w:szCs w:val="32"/>
        </w:rPr>
        <w:t>，</w:t>
      </w:r>
      <w:r w:rsidRPr="00AF0E9E">
        <w:rPr>
          <w:rFonts w:ascii="仿宋_GB2312" w:eastAsia="仿宋_GB2312" w:hAnsi="黑体" w:hint="eastAsia"/>
          <w:sz w:val="32"/>
          <w:szCs w:val="32"/>
        </w:rPr>
        <w:t>具体岗位信息见附件。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招聘对象</w:t>
      </w:r>
    </w:p>
    <w:p w:rsidR="00F14A83" w:rsidRPr="00AF0E9E" w:rsidRDefault="00CC34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具备北京市户口且人事行政关系在京的有工作经验者</w:t>
      </w:r>
      <w:r w:rsidR="00210D0B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其他符合北京市人才引进</w:t>
      </w:r>
      <w:r w:rsidR="00210D0B">
        <w:rPr>
          <w:rFonts w:ascii="仿宋_GB2312" w:eastAsia="仿宋_GB2312" w:hAnsi="仿宋_GB2312" w:cs="仿宋_GB2312" w:hint="eastAsia"/>
          <w:sz w:val="32"/>
          <w:szCs w:val="32"/>
        </w:rPr>
        <w:t>审批</w:t>
      </w:r>
      <w:bookmarkStart w:id="0" w:name="_GoBack"/>
      <w:bookmarkEnd w:id="0"/>
      <w:r w:rsidRPr="00AF0E9E">
        <w:rPr>
          <w:rFonts w:ascii="仿宋_GB2312" w:eastAsia="仿宋_GB2312" w:hAnsi="仿宋_GB2312" w:cs="仿宋_GB2312" w:hint="eastAsia"/>
          <w:sz w:val="32"/>
          <w:szCs w:val="32"/>
        </w:rPr>
        <w:t>条件人员。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lastRenderedPageBreak/>
        <w:t>岗位职责</w:t>
      </w:r>
    </w:p>
    <w:p w:rsidR="00F14A83" w:rsidRPr="00AF0E9E" w:rsidRDefault="00ED2415">
      <w:pPr>
        <w:pStyle w:val="ad"/>
        <w:numPr>
          <w:ilvl w:val="0"/>
          <w:numId w:val="3"/>
        </w:numPr>
        <w:tabs>
          <w:tab w:val="left" w:pos="1418"/>
        </w:tabs>
        <w:spacing w:line="560" w:lineRule="exact"/>
        <w:ind w:left="0" w:firstLineChars="0" w:firstLine="709"/>
        <w:rPr>
          <w:rFonts w:ascii="仿宋_GB2312" w:eastAsia="仿宋_GB2312" w:hAnsi="仿宋" w:cs="仿宋"/>
          <w:sz w:val="32"/>
          <w:szCs w:val="32"/>
        </w:rPr>
      </w:pPr>
      <w:r w:rsidRPr="00AF0E9E">
        <w:rPr>
          <w:rFonts w:ascii="仿宋_GB2312" w:eastAsia="仿宋_GB2312" w:hAnsi="仿宋" w:cs="仿宋" w:hint="eastAsia"/>
          <w:sz w:val="32"/>
          <w:szCs w:val="32"/>
        </w:rPr>
        <w:t>协助主任管理病理科的日常运营和业务</w:t>
      </w:r>
      <w:r w:rsidR="005B576A" w:rsidRPr="00AF0E9E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F14A83" w:rsidRPr="00AF0E9E" w:rsidRDefault="00B51958">
      <w:pPr>
        <w:pStyle w:val="ad"/>
        <w:numPr>
          <w:ilvl w:val="0"/>
          <w:numId w:val="3"/>
        </w:numPr>
        <w:tabs>
          <w:tab w:val="left" w:pos="1418"/>
        </w:tabs>
        <w:spacing w:line="560" w:lineRule="exact"/>
        <w:ind w:left="0" w:firstLineChars="0" w:firstLine="709"/>
        <w:rPr>
          <w:rFonts w:ascii="仿宋_GB2312" w:eastAsia="仿宋_GB2312" w:hAnsi="仿宋" w:cs="仿宋"/>
          <w:sz w:val="32"/>
          <w:szCs w:val="32"/>
        </w:rPr>
      </w:pPr>
      <w:r w:rsidRPr="00AF0E9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协助主任建立健全病理科各项规章制度与工作流程</w:t>
      </w:r>
      <w:r w:rsidR="005B576A" w:rsidRPr="00AF0E9E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F14A83" w:rsidRPr="00AF0E9E" w:rsidRDefault="00B51958">
      <w:pPr>
        <w:pStyle w:val="ad"/>
        <w:numPr>
          <w:ilvl w:val="0"/>
          <w:numId w:val="3"/>
        </w:numPr>
        <w:tabs>
          <w:tab w:val="left" w:pos="1418"/>
        </w:tabs>
        <w:spacing w:line="560" w:lineRule="exact"/>
        <w:ind w:left="0" w:firstLineChars="0" w:firstLine="709"/>
        <w:rPr>
          <w:rFonts w:ascii="仿宋_GB2312" w:eastAsia="仿宋_GB2312" w:hAnsi="仿宋" w:cs="仿宋"/>
          <w:sz w:val="32"/>
          <w:szCs w:val="32"/>
        </w:rPr>
      </w:pPr>
      <w:r w:rsidRPr="00AF0E9E">
        <w:rPr>
          <w:rFonts w:ascii="仿宋_GB2312" w:eastAsia="仿宋_GB2312" w:hAnsi="仿宋" w:cs="仿宋" w:hint="eastAsia"/>
          <w:sz w:val="32"/>
          <w:szCs w:val="32"/>
        </w:rPr>
        <w:t>根据医院总体规划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,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协助主任</w:t>
      </w:r>
      <w:r w:rsidRPr="00AF0E9E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落实医院对病理科工作的决策部署</w:t>
      </w:r>
      <w:r w:rsidR="005B576A" w:rsidRPr="00AF0E9E">
        <w:rPr>
          <w:rFonts w:ascii="仿宋_GB2312" w:eastAsia="仿宋_GB2312" w:hAnsi="仿宋" w:cs="仿宋" w:hint="eastAsia"/>
          <w:sz w:val="32"/>
          <w:szCs w:val="32"/>
        </w:rPr>
        <w:t>；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协助主任加强病理学科建设、人才培养、科研教学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,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开展新项目、新技术等</w:t>
      </w:r>
      <w:r w:rsidR="00CC347A" w:rsidRPr="00AF0E9E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招聘条件</w:t>
      </w:r>
    </w:p>
    <w:p w:rsidR="00F14A83" w:rsidRPr="00AF0E9E" w:rsidRDefault="00CC347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具有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中华人民共和国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国籍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拥护中国共产党的领导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遵纪守法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品行端正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热爱医疗卫生事业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有良好的团队合作意识、职业道德追求和奉献精神；</w:t>
      </w:r>
    </w:p>
    <w:p w:rsidR="00F14A83" w:rsidRPr="00AF0E9E" w:rsidRDefault="00CC347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无违法犯罪行为记录</w:t>
      </w:r>
      <w:r w:rsidR="005B576A" w:rsidRPr="00AF0E9E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F14A83" w:rsidRPr="00AF0E9E" w:rsidRDefault="00B51958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" w:cs="仿宋" w:hint="eastAsia"/>
          <w:sz w:val="32"/>
          <w:szCs w:val="32"/>
        </w:rPr>
        <w:t>具备疑难病理诊断能力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,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含外检、宫颈脱落细胞学及胎儿尸检病理诊断等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;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以及院内外疑难病理会诊等专业素质能力</w:t>
      </w:r>
      <w:r w:rsidR="005B576A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;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在病理学科领域有一定知名度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,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有社会任职者优先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； </w:t>
      </w:r>
    </w:p>
    <w:p w:rsidR="00F14A83" w:rsidRPr="00AF0E9E" w:rsidRDefault="00B51958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" w:cs="仿宋" w:hint="eastAsia"/>
          <w:sz w:val="32"/>
          <w:szCs w:val="32"/>
        </w:rPr>
        <w:t>三甲医院从事病理专业工作十年及以上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;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其中有管理经验者优先</w:t>
      </w:r>
      <w:r w:rsidR="00CC347A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:rsidR="00F14A83" w:rsidRPr="00AF0E9E" w:rsidRDefault="00CC347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具有</w:t>
      </w:r>
      <w:r w:rsidR="00B51958" w:rsidRPr="00AF0E9E">
        <w:rPr>
          <w:rFonts w:ascii="仿宋_GB2312" w:eastAsia="仿宋_GB2312" w:hAnsi="仿宋" w:cs="仿宋" w:hint="eastAsia"/>
          <w:sz w:val="32"/>
          <w:szCs w:val="32"/>
        </w:rPr>
        <w:t>硕士研究生及以上学历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,</w:t>
      </w:r>
      <w:r w:rsidR="00B51958" w:rsidRPr="00AF0E9E">
        <w:rPr>
          <w:rFonts w:ascii="仿宋_GB2312" w:eastAsia="仿宋_GB2312" w:hAnsi="仿宋" w:cs="仿宋" w:hint="eastAsia"/>
          <w:sz w:val="32"/>
          <w:szCs w:val="32"/>
        </w:rPr>
        <w:t>博士学位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,</w:t>
      </w:r>
      <w:r w:rsidR="00F819BB" w:rsidRPr="00AF0E9E">
        <w:rPr>
          <w:rFonts w:ascii="仿宋_GB2312" w:eastAsia="仿宋_GB2312" w:hAnsi="黑体" w:hint="eastAsia"/>
          <w:sz w:val="32"/>
          <w:szCs w:val="32"/>
        </w:rPr>
        <w:t>专业为</w:t>
      </w:r>
      <w:r w:rsidR="00F819BB" w:rsidRPr="00AF0E9E">
        <w:rPr>
          <w:rFonts w:ascii="仿宋_GB2312" w:eastAsia="仿宋_GB2312" w:hAnsi="仿宋" w:cs="仿宋" w:hint="eastAsia"/>
          <w:sz w:val="32"/>
          <w:szCs w:val="32"/>
        </w:rPr>
        <w:t>病理学与病理生理学、临床病理学、肿瘤学等相关专业</w:t>
      </w:r>
      <w:r w:rsidR="00B51958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； </w:t>
      </w:r>
    </w:p>
    <w:p w:rsidR="00F14A83" w:rsidRPr="00AF0E9E" w:rsidRDefault="00CC347A" w:rsidP="004A50D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具有</w:t>
      </w:r>
      <w:r w:rsidR="00B51958" w:rsidRPr="00AF0E9E">
        <w:rPr>
          <w:rFonts w:ascii="仿宋_GB2312" w:eastAsia="仿宋_GB2312" w:hAnsi="仿宋" w:cs="仿宋" w:hint="eastAsia"/>
          <w:sz w:val="32"/>
          <w:szCs w:val="32"/>
        </w:rPr>
        <w:t>副主任医师及以上专业技术职称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,</w:t>
      </w:r>
      <w:r w:rsidR="00F819BB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专技七级及以上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;</w:t>
      </w:r>
      <w:r w:rsidR="00B51958" w:rsidRPr="00AF0E9E">
        <w:rPr>
          <w:rFonts w:ascii="仿宋_GB2312" w:eastAsia="仿宋_GB2312" w:hAnsi="仿宋" w:cs="仿宋" w:hint="eastAsia"/>
          <w:sz w:val="32"/>
          <w:szCs w:val="32"/>
        </w:rPr>
        <w:t>有讲师及以上教学职称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,</w:t>
      </w:r>
      <w:r w:rsidR="00B51958" w:rsidRPr="00AF0E9E">
        <w:rPr>
          <w:rFonts w:ascii="仿宋_GB2312" w:eastAsia="仿宋_GB2312" w:hAnsi="仿宋" w:cs="仿宋" w:hint="eastAsia"/>
          <w:sz w:val="32"/>
          <w:szCs w:val="32"/>
        </w:rPr>
        <w:t>硕士研究生招生资格者优先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:rsidR="00F14A83" w:rsidRPr="00AF0E9E" w:rsidRDefault="00CC347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年龄不超过45周岁（1979年1月1日之后出生）；</w:t>
      </w:r>
    </w:p>
    <w:p w:rsidR="00F14A83" w:rsidRPr="00AF0E9E" w:rsidRDefault="00CC347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获得相应学历、学位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所学专业与应聘岗位相符；</w:t>
      </w:r>
    </w:p>
    <w:p w:rsidR="00F14A83" w:rsidRPr="00AF0E9E" w:rsidRDefault="00CC347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服从医院工作安排</w:t>
      </w:r>
      <w:r w:rsidR="005C4B86"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根据需要在我院两院区工作；</w:t>
      </w:r>
    </w:p>
    <w:p w:rsidR="00F14A83" w:rsidRPr="00AF0E9E" w:rsidRDefault="00CC347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非北京户籍须符合本市人才引进审批条件；</w:t>
      </w:r>
    </w:p>
    <w:p w:rsidR="00F14A83" w:rsidRPr="00AF0E9E" w:rsidRDefault="00CC347A">
      <w:pPr>
        <w:pStyle w:val="ad"/>
        <w:numPr>
          <w:ilvl w:val="0"/>
          <w:numId w:val="4"/>
        </w:numPr>
        <w:tabs>
          <w:tab w:val="left" w:pos="1418"/>
          <w:tab w:val="left" w:pos="1560"/>
        </w:tabs>
        <w:spacing w:line="560" w:lineRule="exact"/>
        <w:ind w:left="0" w:firstLineChars="0" w:firstLine="56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符合回避制度的有关规定。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报名方式</w:t>
      </w:r>
    </w:p>
    <w:p w:rsidR="00F14A83" w:rsidRPr="00AF0E9E" w:rsidRDefault="00CC347A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（一）应聘人员填写北京妇产医院应聘表（附件2）和应聘人员报名登记表（附件3）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同时发送个人简历及其他支撑材料（毕业证、学位证及学信网认证材料、职称证等）电子扫描版发送至</w:t>
      </w:r>
      <w:hyperlink r:id="rId9" w:history="1">
        <w:r w:rsidRPr="00AF0E9E">
          <w:rPr>
            <w:rFonts w:ascii="仿宋_GB2312" w:eastAsia="仿宋_GB2312" w:hAnsi="仿宋_GB2312" w:cs="仿宋_GB2312" w:hint="eastAsia"/>
            <w:sz w:val="32"/>
            <w:szCs w:val="32"/>
          </w:rPr>
          <w:t>fcyy_rs@126.com</w:t>
        </w:r>
      </w:hyperlink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邮件名为“应聘岗位-姓名-所学专业-毕业学校-学历学位”。</w:t>
      </w:r>
      <w:r w:rsidRPr="00AF0E9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未按要求报名者视为无效。</w:t>
      </w:r>
    </w:p>
    <w:p w:rsidR="00F14A83" w:rsidRPr="00AF0E9E" w:rsidRDefault="00CC34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（二）报名截止时间为2024年</w:t>
      </w:r>
      <w:r w:rsidR="002F5A18" w:rsidRPr="00AF0E9E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B39E8">
        <w:rPr>
          <w:rFonts w:ascii="仿宋_GB2312" w:eastAsia="仿宋_GB2312" w:hAnsi="仿宋_GB2312" w:cs="仿宋_GB2312"/>
          <w:sz w:val="32"/>
          <w:szCs w:val="32"/>
        </w:rPr>
        <w:t>25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资格审查与考核</w:t>
      </w:r>
    </w:p>
    <w:p w:rsidR="00F14A83" w:rsidRPr="00AF0E9E" w:rsidRDefault="00CC34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（一）我院将根据招聘条件和岗位要求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对应聘人员进行资格审查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确定参加考核人员名单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考核时间、地点另行通知。</w:t>
      </w:r>
    </w:p>
    <w:p w:rsidR="00F14A83" w:rsidRPr="00AF0E9E" w:rsidRDefault="00CC347A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应聘人员考核包括科室和医院考核两个阶段。</w:t>
      </w:r>
    </w:p>
    <w:p w:rsidR="00F14A83" w:rsidRPr="00365F06" w:rsidRDefault="00CC347A" w:rsidP="00365F06">
      <w:pPr>
        <w:spacing w:line="560" w:lineRule="exact"/>
        <w:ind w:firstLineChars="265" w:firstLine="848"/>
        <w:rPr>
          <w:rFonts w:ascii="仿宋_GB2312" w:eastAsia="仿宋_GB2312" w:hAnsi="仿宋_GB2312" w:cs="仿宋_GB2312"/>
          <w:bCs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 w:rsidRPr="00AF0E9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第一阶段考核</w:t>
      </w:r>
      <w:r w:rsidR="002F5A18"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为</w:t>
      </w:r>
      <w:r w:rsidR="00125B68">
        <w:rPr>
          <w:rFonts w:ascii="仿宋_GB2312" w:eastAsia="仿宋_GB2312" w:hAnsi="宋体" w:hint="eastAsia"/>
          <w:bCs/>
          <w:sz w:val="32"/>
          <w:szCs w:val="32"/>
        </w:rPr>
        <w:t>病理科</w:t>
      </w:r>
      <w:r w:rsidR="002F5A18" w:rsidRPr="00AF0E9E">
        <w:rPr>
          <w:rFonts w:ascii="仿宋_GB2312" w:eastAsia="仿宋_GB2312" w:hAnsi="宋体" w:hint="eastAsia"/>
          <w:bCs/>
          <w:sz w:val="32"/>
          <w:szCs w:val="32"/>
        </w:rPr>
        <w:t>在主管院领导的指导下负责完成</w:t>
      </w:r>
      <w:r w:rsidR="002F5A18" w:rsidRPr="00AF0E9E">
        <w:rPr>
          <w:rFonts w:ascii="仿宋_GB2312" w:eastAsia="仿宋_GB2312" w:hAnsi="仿宋" w:hint="eastAsia"/>
          <w:sz w:val="32"/>
          <w:szCs w:val="32"/>
        </w:rPr>
        <w:t>。考核方式</w:t>
      </w:r>
      <w:r w:rsidR="002F5A18" w:rsidRPr="00AF0E9E">
        <w:rPr>
          <w:rFonts w:ascii="仿宋_GB2312" w:eastAsia="仿宋_GB2312" w:hAnsi="宋体" w:hint="eastAsia"/>
          <w:bCs/>
          <w:sz w:val="32"/>
          <w:szCs w:val="32"/>
        </w:rPr>
        <w:t>采用笔试、面试、能力测试、技能操作等</w:t>
      </w:r>
      <w:r w:rsidR="00301EC0">
        <w:rPr>
          <w:rFonts w:ascii="仿宋_GB2312" w:eastAsia="仿宋_GB2312" w:hAnsi="宋体" w:hint="eastAsia"/>
          <w:bCs/>
          <w:sz w:val="32"/>
          <w:szCs w:val="32"/>
        </w:rPr>
        <w:t>综合</w:t>
      </w:r>
      <w:r w:rsidR="00301EC0">
        <w:rPr>
          <w:rFonts w:ascii="仿宋_GB2312" w:eastAsia="仿宋_GB2312" w:hAnsi="宋体"/>
          <w:bCs/>
          <w:sz w:val="32"/>
          <w:szCs w:val="32"/>
        </w:rPr>
        <w:t>考察</w:t>
      </w:r>
      <w:r w:rsidR="002F5A18" w:rsidRPr="00AF0E9E">
        <w:rPr>
          <w:rFonts w:ascii="仿宋_GB2312" w:eastAsia="仿宋_GB2312" w:hAnsi="宋体" w:hint="eastAsia"/>
          <w:bCs/>
          <w:sz w:val="32"/>
          <w:szCs w:val="32"/>
        </w:rPr>
        <w:t>方式</w:t>
      </w:r>
      <w:r w:rsidR="00125B68">
        <w:rPr>
          <w:rFonts w:ascii="仿宋_GB2312" w:eastAsia="仿宋_GB2312" w:hAnsi="仿宋" w:hint="eastAsia"/>
          <w:sz w:val="32"/>
          <w:szCs w:val="32"/>
        </w:rPr>
        <w:t>进行。</w:t>
      </w:r>
      <w:r w:rsidR="00365F06" w:rsidRPr="00365F06"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 w:rsidR="00365F06" w:rsidRPr="00365F06">
        <w:rPr>
          <w:rFonts w:ascii="仿宋_GB2312" w:eastAsia="仿宋_GB2312" w:hAnsi="宋体" w:hint="eastAsia"/>
          <w:bCs/>
          <w:sz w:val="32"/>
          <w:szCs w:val="32"/>
        </w:rPr>
        <w:t>综合</w:t>
      </w:r>
      <w:r w:rsidR="00365F06" w:rsidRPr="00365F06">
        <w:rPr>
          <w:rFonts w:ascii="仿宋_GB2312" w:eastAsia="仿宋_GB2312" w:hAnsi="宋体"/>
          <w:bCs/>
          <w:sz w:val="32"/>
          <w:szCs w:val="32"/>
        </w:rPr>
        <w:t>考察</w:t>
      </w:r>
      <w:r w:rsidR="00365F06" w:rsidRPr="00365F06">
        <w:rPr>
          <w:rFonts w:ascii="仿宋_GB2312" w:eastAsia="仿宋_GB2312" w:hAnsi="仿宋_GB2312" w:cs="仿宋_GB2312" w:hint="eastAsia"/>
          <w:bCs/>
          <w:sz w:val="32"/>
          <w:szCs w:val="32"/>
        </w:rPr>
        <w:t>成绩由高到低的顺序</w:t>
      </w:r>
      <w:r w:rsidR="00365F06" w:rsidRPr="00365F06">
        <w:rPr>
          <w:rFonts w:ascii="仿宋_GB2312" w:eastAsia="仿宋_GB2312" w:hAnsi="仿宋_GB2312" w:cs="仿宋_GB2312"/>
          <w:bCs/>
          <w:sz w:val="32"/>
          <w:szCs w:val="32"/>
        </w:rPr>
        <w:t>,</w:t>
      </w:r>
      <w:r w:rsidR="00365F06" w:rsidRPr="00365F06">
        <w:rPr>
          <w:rFonts w:ascii="仿宋_GB2312" w:eastAsia="仿宋_GB2312" w:hAnsi="仿宋_GB2312" w:cs="仿宋_GB2312" w:hint="eastAsia"/>
          <w:bCs/>
          <w:sz w:val="32"/>
          <w:szCs w:val="32"/>
        </w:rPr>
        <w:t>按岗位需求人数与第二阶段考核人数不低于</w:t>
      </w:r>
      <w:r w:rsidR="00365F06" w:rsidRPr="00365F06">
        <w:rPr>
          <w:rFonts w:ascii="仿宋_GB2312" w:eastAsia="仿宋_GB2312" w:hAnsi="仿宋_GB2312" w:cs="仿宋_GB2312"/>
          <w:bCs/>
          <w:sz w:val="32"/>
          <w:szCs w:val="32"/>
        </w:rPr>
        <w:t>1:3</w:t>
      </w:r>
      <w:r w:rsidR="00365F06" w:rsidRPr="00365F06">
        <w:rPr>
          <w:rFonts w:ascii="仿宋_GB2312" w:eastAsia="仿宋_GB2312" w:hAnsi="仿宋_GB2312" w:cs="仿宋_GB2312" w:hint="eastAsia"/>
          <w:bCs/>
          <w:sz w:val="32"/>
          <w:szCs w:val="32"/>
        </w:rPr>
        <w:t>的比例确定进入第二阶段考核人员，未达到规定比例的，按实际人员确定。</w:t>
      </w:r>
    </w:p>
    <w:p w:rsidR="00F14A83" w:rsidRPr="00AF0E9E" w:rsidRDefault="00CC347A">
      <w:pPr>
        <w:spacing w:line="560" w:lineRule="exact"/>
        <w:ind w:firstLineChars="250" w:firstLine="800"/>
        <w:rPr>
          <w:rFonts w:ascii="仿宋_GB2312" w:eastAsia="仿宋_GB2312" w:hAnsi="仿宋_GB2312" w:cs="仿宋_GB2312"/>
          <w:bCs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 w:rsidRPr="00AF0E9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第二阶段考核</w:t>
      </w: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为</w:t>
      </w:r>
      <w:r w:rsidR="002F5A18" w:rsidRPr="00AF0E9E">
        <w:rPr>
          <w:rFonts w:ascii="仿宋_GB2312" w:eastAsia="仿宋_GB2312" w:hAnsi="仿宋" w:hint="eastAsia"/>
          <w:sz w:val="32"/>
          <w:szCs w:val="32"/>
        </w:rPr>
        <w:t>医院公开招聘领导小组（以下简称“公招小组”）面试。</w:t>
      </w:r>
      <w:r w:rsidR="002F5A18" w:rsidRPr="00AF0E9E">
        <w:rPr>
          <w:rFonts w:ascii="仿宋_GB2312" w:eastAsia="仿宋_GB2312" w:hAnsi="宋体" w:hint="eastAsia"/>
          <w:sz w:val="32"/>
          <w:szCs w:val="32"/>
        </w:rPr>
        <w:t>公招小组面试成绩即为最终</w:t>
      </w:r>
      <w:r w:rsidR="002F5A18" w:rsidRPr="00AF0E9E">
        <w:rPr>
          <w:rFonts w:ascii="仿宋_GB2312" w:eastAsia="仿宋_GB2312" w:hAnsi="宋体" w:hint="eastAsia"/>
          <w:kern w:val="0"/>
          <w:sz w:val="32"/>
          <w:szCs w:val="32"/>
        </w:rPr>
        <w:t>成绩</w:t>
      </w:r>
      <w:r w:rsidR="005C4B86" w:rsidRPr="00AF0E9E">
        <w:rPr>
          <w:rFonts w:ascii="仿宋_GB2312" w:eastAsia="仿宋_GB2312" w:hAnsi="仿宋" w:hint="eastAsia"/>
          <w:sz w:val="32"/>
          <w:szCs w:val="32"/>
        </w:rPr>
        <w:t>，</w:t>
      </w:r>
      <w:r w:rsidR="002F5A18" w:rsidRPr="00AF0E9E">
        <w:rPr>
          <w:rFonts w:ascii="仿宋_GB2312" w:eastAsia="仿宋_GB2312" w:hAnsi="仿宋" w:hint="eastAsia"/>
          <w:sz w:val="32"/>
          <w:szCs w:val="32"/>
        </w:rPr>
        <w:t>成绩采用百分制</w:t>
      </w:r>
      <w:r w:rsidR="005C4B86" w:rsidRPr="00AF0E9E">
        <w:rPr>
          <w:rFonts w:ascii="仿宋_GB2312" w:eastAsia="仿宋_GB2312" w:hAnsi="仿宋" w:hint="eastAsia"/>
          <w:sz w:val="32"/>
          <w:szCs w:val="32"/>
        </w:rPr>
        <w:t>，</w:t>
      </w:r>
      <w:r w:rsidR="002F5A18" w:rsidRPr="00AF0E9E">
        <w:rPr>
          <w:rFonts w:ascii="仿宋_GB2312" w:eastAsia="仿宋_GB2312" w:hAnsi="仿宋" w:hint="eastAsia"/>
          <w:sz w:val="32"/>
          <w:szCs w:val="32"/>
        </w:rPr>
        <w:t>划定合格分数线</w:t>
      </w:r>
      <w:r w:rsidR="00054003">
        <w:rPr>
          <w:rFonts w:ascii="仿宋_GB2312" w:eastAsia="仿宋_GB2312" w:hAnsi="仿宋" w:hint="eastAsia"/>
          <w:sz w:val="32"/>
          <w:szCs w:val="32"/>
        </w:rPr>
        <w:t>为</w:t>
      </w:r>
      <w:r w:rsidR="002F5A18" w:rsidRPr="00AF0E9E">
        <w:rPr>
          <w:rFonts w:ascii="仿宋_GB2312" w:eastAsia="仿宋_GB2312" w:hAnsi="仿宋" w:hint="eastAsia"/>
          <w:sz w:val="32"/>
          <w:szCs w:val="32"/>
        </w:rPr>
        <w:t>60</w:t>
      </w:r>
      <w:r w:rsidR="003326EA">
        <w:rPr>
          <w:rFonts w:ascii="仿宋_GB2312" w:eastAsia="仿宋_GB2312" w:hAnsi="仿宋" w:hint="eastAsia"/>
          <w:sz w:val="32"/>
          <w:szCs w:val="32"/>
        </w:rPr>
        <w:t>分</w:t>
      </w:r>
      <w:r w:rsidR="00A35AB3">
        <w:rPr>
          <w:rFonts w:ascii="仿宋_GB2312" w:eastAsia="仿宋_GB2312" w:hAnsi="仿宋" w:hint="eastAsia"/>
          <w:sz w:val="32"/>
          <w:szCs w:val="32"/>
        </w:rPr>
        <w:t>。</w:t>
      </w:r>
      <w:r w:rsidR="004B391D">
        <w:rPr>
          <w:rFonts w:ascii="仿宋_GB2312" w:eastAsia="仿宋_GB2312" w:hAnsi="仿宋_GB2312" w:cs="仿宋_GB2312" w:hint="eastAsia"/>
          <w:sz w:val="32"/>
          <w:szCs w:val="32"/>
        </w:rPr>
        <w:t>招聘岗位按照1:1的比例，在面试成绩合格人员中，根据最终成绩排名顺序确定参加体检、考察人选。</w:t>
      </w:r>
      <w:r w:rsidR="002F5A18" w:rsidRPr="00AF0E9E">
        <w:rPr>
          <w:rFonts w:ascii="仿宋_GB2312" w:eastAsia="仿宋_GB2312" w:hAnsi="宋体" w:hint="eastAsia"/>
          <w:kern w:val="0"/>
          <w:sz w:val="32"/>
          <w:szCs w:val="32"/>
        </w:rPr>
        <w:t>入围人员因故放弃的</w:t>
      </w:r>
      <w:r w:rsidR="005C4B86" w:rsidRPr="00AF0E9E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2F5A18" w:rsidRPr="00AF0E9E">
        <w:rPr>
          <w:rFonts w:ascii="仿宋_GB2312" w:eastAsia="仿宋_GB2312" w:hAnsi="宋体" w:hint="eastAsia"/>
          <w:kern w:val="0"/>
          <w:sz w:val="32"/>
          <w:szCs w:val="32"/>
        </w:rPr>
        <w:t>按由高到低的顺序从合格成绩中进行递补。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体检考察和公示</w:t>
      </w:r>
    </w:p>
    <w:p w:rsidR="00354F87" w:rsidRPr="00AF0E9E" w:rsidRDefault="00CC347A" w:rsidP="00354F8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应聘人员应在三级</w:t>
      </w:r>
      <w:r w:rsidR="00354F87" w:rsidRPr="00AF0E9E">
        <w:rPr>
          <w:rFonts w:ascii="仿宋_GB2312" w:eastAsia="仿宋_GB2312" w:hAnsi="宋体" w:hint="eastAsia"/>
          <w:sz w:val="32"/>
          <w:szCs w:val="32"/>
        </w:rPr>
        <w:t>公立</w:t>
      </w:r>
      <w:r w:rsidR="00354F87"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医疗机构进行体检</w:t>
      </w:r>
      <w:r w:rsidR="005C4B86"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354F87"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标准参照公务员录用有关体检标准执行</w:t>
      </w:r>
      <w:r w:rsidR="005C4B86"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354F87" w:rsidRPr="00AF0E9E">
        <w:rPr>
          <w:rFonts w:ascii="仿宋_GB2312" w:eastAsia="仿宋_GB2312" w:hAnsi="宋体" w:hint="eastAsia"/>
          <w:sz w:val="32"/>
          <w:szCs w:val="32"/>
        </w:rPr>
        <w:t>所需费用由个人承担</w:t>
      </w:r>
      <w:r w:rsidR="005C4B86" w:rsidRPr="00AF0E9E">
        <w:rPr>
          <w:rFonts w:ascii="仿宋_GB2312" w:eastAsia="仿宋_GB2312" w:hAnsi="宋体" w:hint="eastAsia"/>
          <w:sz w:val="32"/>
          <w:szCs w:val="32"/>
        </w:rPr>
        <w:t>，</w:t>
      </w:r>
      <w:r w:rsidR="00354F87" w:rsidRPr="00AF0E9E">
        <w:rPr>
          <w:rFonts w:ascii="仿宋_GB2312" w:eastAsia="仿宋_GB2312" w:hAnsi="宋体" w:hint="eastAsia"/>
          <w:sz w:val="32"/>
          <w:szCs w:val="32"/>
        </w:rPr>
        <w:t>体检</w:t>
      </w:r>
      <w:r w:rsidR="00354F87" w:rsidRPr="00AF0E9E">
        <w:rPr>
          <w:rFonts w:ascii="仿宋_GB2312" w:eastAsia="仿宋_GB2312" w:hAnsi="仿宋" w:hint="eastAsia"/>
          <w:sz w:val="32"/>
          <w:szCs w:val="32"/>
        </w:rPr>
        <w:t>合格者医院对其进行考察。</w:t>
      </w:r>
    </w:p>
    <w:p w:rsidR="00F14A83" w:rsidRPr="00AF0E9E" w:rsidRDefault="00CC347A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体检及考察合格的</w:t>
      </w:r>
      <w:r w:rsidR="005C4B86"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经医院研究确定拟聘用人选</w:t>
      </w:r>
      <w:r w:rsidR="005C4B86"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相关信息公示七个工作日</w:t>
      </w:r>
      <w:r w:rsidR="005C4B86"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bCs/>
          <w:sz w:val="32"/>
          <w:szCs w:val="32"/>
        </w:rPr>
        <w:t>公示无异议的按规定办理接收手续。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color w:val="333333"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待遇</w:t>
      </w:r>
    </w:p>
    <w:p w:rsidR="00F14A83" w:rsidRPr="00AF0E9E" w:rsidRDefault="00CC347A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根据北京市事业单位管理有关规定执行。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说明事项</w:t>
      </w:r>
    </w:p>
    <w:p w:rsidR="00F14A83" w:rsidRPr="00AF0E9E" w:rsidRDefault="00CC347A" w:rsidP="004A50DA">
      <w:pPr>
        <w:pStyle w:val="a7"/>
        <w:numPr>
          <w:ilvl w:val="0"/>
          <w:numId w:val="5"/>
        </w:numPr>
        <w:spacing w:before="0" w:beforeAutospacing="0" w:after="0" w:afterAutospacing="0" w:line="560" w:lineRule="exact"/>
        <w:ind w:left="0" w:firstLine="709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应聘人员所提供信息及证书等相关材料必须保证真实、有效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如发现提供虚假信息、伪造相关材料者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取消应聘资格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已办理聘用手续者不再聘用；从资格审核到招聘工作结束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应聘人员应保证所留邮箱有效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所留电话号码联系畅通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因邮箱、电话联系不畅造成无法通知应聘人员本人的</w:t>
      </w:r>
      <w:r w:rsidR="005C4B86" w:rsidRPr="00AF0E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为此产生的一切后果由应聘人员本人负责。</w:t>
      </w:r>
    </w:p>
    <w:p w:rsidR="00F14A83" w:rsidRPr="00AF0E9E" w:rsidRDefault="00CC347A" w:rsidP="004A50DA">
      <w:pPr>
        <w:pStyle w:val="a7"/>
        <w:numPr>
          <w:ilvl w:val="0"/>
          <w:numId w:val="5"/>
        </w:numPr>
        <w:spacing w:before="0" w:beforeAutospacing="0" w:after="0" w:afterAutospacing="0" w:line="560" w:lineRule="exact"/>
        <w:ind w:left="0" w:firstLine="709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" w:cs="仿宋" w:hint="eastAsia"/>
          <w:sz w:val="32"/>
          <w:szCs w:val="32"/>
        </w:rPr>
        <w:t>对本次招聘的拟聘用人员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，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本院将严格按照医院《中层干部选拔、聘任、管理规定》及相关要求执行。</w:t>
      </w:r>
    </w:p>
    <w:p w:rsidR="00F14A83" w:rsidRPr="00AF0E9E" w:rsidRDefault="00CC347A" w:rsidP="004A50DA">
      <w:pPr>
        <w:pStyle w:val="a7"/>
        <w:numPr>
          <w:ilvl w:val="0"/>
          <w:numId w:val="5"/>
        </w:numPr>
        <w:spacing w:before="0" w:beforeAutospacing="0" w:after="0" w:afterAutospacing="0" w:line="560" w:lineRule="exact"/>
        <w:ind w:left="0" w:firstLine="709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" w:cs="仿宋" w:hint="eastAsia"/>
          <w:sz w:val="32"/>
          <w:szCs w:val="32"/>
        </w:rPr>
        <w:t>拟聘用人选公示无异议后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，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拟聘用人选须协助聘用单位及时办理完成行政关系调入手续。因拟聘用人选原单位及个人原因无法在公示结束后3个月内完成入职手续的</w:t>
      </w:r>
      <w:r w:rsidR="005C4B86" w:rsidRPr="00AF0E9E">
        <w:rPr>
          <w:rFonts w:ascii="仿宋_GB2312" w:eastAsia="仿宋_GB2312" w:hAnsi="仿宋" w:cs="仿宋" w:hint="eastAsia"/>
          <w:sz w:val="32"/>
          <w:szCs w:val="32"/>
        </w:rPr>
        <w:t>，</w:t>
      </w:r>
      <w:r w:rsidRPr="00AF0E9E">
        <w:rPr>
          <w:rFonts w:ascii="仿宋_GB2312" w:eastAsia="仿宋_GB2312" w:hAnsi="仿宋" w:cs="仿宋" w:hint="eastAsia"/>
          <w:sz w:val="32"/>
          <w:szCs w:val="32"/>
        </w:rPr>
        <w:t>后果由其本人负责。</w:t>
      </w:r>
    </w:p>
    <w:p w:rsidR="00F14A83" w:rsidRPr="00AF0E9E" w:rsidRDefault="00CC347A">
      <w:pPr>
        <w:pStyle w:val="ad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/>
          <w:b/>
          <w:sz w:val="32"/>
          <w:szCs w:val="32"/>
        </w:rPr>
      </w:pPr>
      <w:r w:rsidRPr="00AF0E9E">
        <w:rPr>
          <w:rFonts w:ascii="仿宋_GB2312" w:eastAsia="仿宋_GB2312" w:hAnsi="黑体" w:hint="eastAsia"/>
          <w:sz w:val="32"/>
          <w:szCs w:val="32"/>
        </w:rPr>
        <w:t>联系方式</w:t>
      </w:r>
    </w:p>
    <w:p w:rsidR="00F14A83" w:rsidRPr="00AF0E9E" w:rsidRDefault="00CC347A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（一）联系地址：北京市朝阳区姚家园路251号（首都医科大学附属北京妇产医院人力资源处）</w:t>
      </w:r>
    </w:p>
    <w:p w:rsidR="00F14A83" w:rsidRPr="00AF0E9E" w:rsidRDefault="00CC347A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（二）联系电话：010-52275426</w:t>
      </w:r>
      <w:r w:rsidR="00E57279" w:rsidRPr="00AF0E9E">
        <w:rPr>
          <w:rFonts w:ascii="仿宋_GB2312" w:eastAsia="仿宋_GB2312" w:hAnsi="仿宋_GB2312" w:cs="仿宋_GB2312" w:hint="eastAsia"/>
          <w:sz w:val="32"/>
          <w:szCs w:val="32"/>
        </w:rPr>
        <w:t>（王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老师）</w:t>
      </w:r>
    </w:p>
    <w:p w:rsidR="005262B4" w:rsidRDefault="00CC347A">
      <w:pPr>
        <w:pStyle w:val="a7"/>
        <w:spacing w:before="0" w:beforeAutospacing="0" w:after="0" w:afterAutospacing="0" w:line="5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</w:t>
      </w:r>
      <w:bookmarkStart w:id="1" w:name="_Hlt435431400"/>
      <w:r w:rsidRPr="00AF0E9E">
        <w:rPr>
          <w:rFonts w:ascii="仿宋_GB2312" w:eastAsia="仿宋_GB2312" w:hAnsi="仿宋_GB2312" w:cs="仿宋_GB2312" w:hint="eastAsia"/>
          <w:sz w:val="32"/>
          <w:szCs w:val="32"/>
        </w:rPr>
        <w:t>件</w:t>
      </w:r>
      <w:bookmarkEnd w:id="1"/>
      <w:r w:rsidRPr="00AF0E9E"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F14A83" w:rsidRPr="00AF0E9E" w:rsidRDefault="00CC347A">
      <w:pPr>
        <w:pStyle w:val="a7"/>
        <w:spacing w:before="0" w:beforeAutospacing="0" w:after="0" w:afterAutospacing="0" w:line="5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1.首都医科大学附属北京妇产医院</w:t>
      </w:r>
      <w:r w:rsidR="002F5A18" w:rsidRPr="00AF0E9E">
        <w:rPr>
          <w:rFonts w:ascii="仿宋_GB2312" w:eastAsia="仿宋_GB2312" w:hAnsi="仿宋_GB2312" w:cs="仿宋_GB2312" w:hint="eastAsia"/>
          <w:sz w:val="32"/>
          <w:szCs w:val="32"/>
        </w:rPr>
        <w:t>病理科副主任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公开招聘岗位信息表</w:t>
      </w:r>
    </w:p>
    <w:p w:rsidR="00F14A83" w:rsidRPr="00AF0E9E" w:rsidRDefault="00CC347A">
      <w:pPr>
        <w:pStyle w:val="a7"/>
        <w:spacing w:before="0" w:beforeAutospacing="0" w:after="0" w:afterAutospacing="0" w:line="560" w:lineRule="exact"/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2.北京妇产医院应聘表</w:t>
      </w:r>
    </w:p>
    <w:p w:rsidR="00F14A83" w:rsidRPr="00AF0E9E" w:rsidRDefault="00CC347A" w:rsidP="005262B4">
      <w:pPr>
        <w:pStyle w:val="a7"/>
        <w:spacing w:before="0" w:beforeAutospacing="0" w:after="0" w:afterAutospacing="0" w:line="560" w:lineRule="exact"/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3.应聘人员报名登记表</w:t>
      </w:r>
    </w:p>
    <w:p w:rsidR="00F14A83" w:rsidRPr="00AF0E9E" w:rsidRDefault="00CC347A">
      <w:pPr>
        <w:pStyle w:val="a7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>首都医科大学附属北京妇产医院</w:t>
      </w:r>
    </w:p>
    <w:p w:rsidR="00F14A83" w:rsidRDefault="00CC347A">
      <w:pPr>
        <w:pStyle w:val="a7"/>
        <w:spacing w:before="0" w:beforeAutospacing="0" w:after="0" w:afterAutospacing="0"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F0E9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2024年</w:t>
      </w:r>
      <w:r w:rsidR="002F5A18" w:rsidRPr="00AF0E9E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B39E8">
        <w:rPr>
          <w:rFonts w:ascii="仿宋_GB2312" w:eastAsia="仿宋_GB2312" w:hAnsi="仿宋_GB2312" w:cs="仿宋_GB2312"/>
          <w:sz w:val="32"/>
          <w:szCs w:val="32"/>
        </w:rPr>
        <w:t>12</w:t>
      </w:r>
      <w:r w:rsidRPr="00AF0E9E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F14A83">
      <w:footerReference w:type="default" r:id="rId10"/>
      <w:pgSz w:w="11906" w:h="16838"/>
      <w:pgMar w:top="1276" w:right="1700" w:bottom="1559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6E" w:rsidRDefault="004A526E">
      <w:r>
        <w:separator/>
      </w:r>
    </w:p>
  </w:endnote>
  <w:endnote w:type="continuationSeparator" w:id="0">
    <w:p w:rsidR="004A526E" w:rsidRDefault="004A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558825"/>
    </w:sdtPr>
    <w:sdtEndPr/>
    <w:sdtContent>
      <w:p w:rsidR="00F14A83" w:rsidRDefault="00CC34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D0B" w:rsidRPr="00210D0B">
          <w:rPr>
            <w:noProof/>
            <w:lang w:val="zh-CN"/>
          </w:rPr>
          <w:t>5</w:t>
        </w:r>
        <w:r>
          <w:fldChar w:fldCharType="end"/>
        </w:r>
      </w:p>
    </w:sdtContent>
  </w:sdt>
  <w:p w:rsidR="00F14A83" w:rsidRDefault="00F14A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6E" w:rsidRDefault="004A526E">
      <w:r>
        <w:separator/>
      </w:r>
    </w:p>
  </w:footnote>
  <w:footnote w:type="continuationSeparator" w:id="0">
    <w:p w:rsidR="004A526E" w:rsidRDefault="004A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7336F"/>
    <w:multiLevelType w:val="multilevel"/>
    <w:tmpl w:val="3587336F"/>
    <w:lvl w:ilvl="0">
      <w:start w:val="1"/>
      <w:numFmt w:val="japaneseCounting"/>
      <w:lvlText w:val="（%1）"/>
      <w:lvlJc w:val="left"/>
      <w:pPr>
        <w:ind w:left="2498" w:hanging="1080"/>
      </w:pPr>
      <w:rPr>
        <w:rFonts w:ascii="仿宋_GB2312" w:eastAsia="仿宋_GB2312" w:hint="eastAsia"/>
        <w:b w:val="0"/>
        <w:sz w:val="32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4BE54A92"/>
    <w:multiLevelType w:val="multilevel"/>
    <w:tmpl w:val="4BE54A92"/>
    <w:lvl w:ilvl="0">
      <w:start w:val="1"/>
      <w:numFmt w:val="japaneseCounting"/>
      <w:lvlText w:val="（%1）"/>
      <w:lvlJc w:val="left"/>
      <w:pPr>
        <w:ind w:left="193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FC252B1"/>
    <w:multiLevelType w:val="multilevel"/>
    <w:tmpl w:val="5FC252B1"/>
    <w:lvl w:ilvl="0">
      <w:start w:val="1"/>
      <w:numFmt w:val="japaneseCounting"/>
      <w:lvlText w:val="（%1）"/>
      <w:lvlJc w:val="left"/>
      <w:pPr>
        <w:ind w:left="1790" w:hanging="1080"/>
      </w:pPr>
      <w:rPr>
        <w:rFonts w:ascii="仿宋_GB2312" w:eastAsia="仿宋_GB2312" w:hint="eastAsia"/>
        <w:b w:val="0"/>
        <w:sz w:val="32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6BD46F2A"/>
    <w:multiLevelType w:val="multilevel"/>
    <w:tmpl w:val="E932A6BE"/>
    <w:lvl w:ilvl="0">
      <w:start w:val="1"/>
      <w:numFmt w:val="japaneseCounting"/>
      <w:lvlText w:val="（%1）"/>
      <w:lvlJc w:val="left"/>
      <w:pPr>
        <w:ind w:left="2781" w:hanging="1080"/>
      </w:pPr>
      <w:rPr>
        <w:rFonts w:ascii="仿宋_GB2312" w:eastAsia="仿宋_GB2312" w:hint="eastAsia"/>
        <w:b w:val="0"/>
        <w:sz w:val="32"/>
        <w:lang w:val="en-US"/>
      </w:rPr>
    </w:lvl>
    <w:lvl w:ilvl="1">
      <w:start w:val="1"/>
      <w:numFmt w:val="lowerLetter"/>
      <w:lvlText w:val="%2)"/>
      <w:lvlJc w:val="left"/>
      <w:pPr>
        <w:ind w:left="2541" w:hanging="420"/>
      </w:p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4">
    <w:nsid w:val="7E2643D4"/>
    <w:multiLevelType w:val="multilevel"/>
    <w:tmpl w:val="7E2643D4"/>
    <w:lvl w:ilvl="0">
      <w:start w:val="1"/>
      <w:numFmt w:val="chineseCountingThousand"/>
      <w:lvlText w:val="%1、"/>
      <w:lvlJc w:val="left"/>
      <w:pPr>
        <w:ind w:left="1360" w:hanging="720"/>
      </w:pPr>
      <w:rPr>
        <w:rFonts w:ascii="黑体" w:eastAsia="黑体" w:hAnsi="黑体" w:hint="default"/>
        <w:b w:val="0"/>
        <w:sz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EE"/>
    <w:rsid w:val="97762CB8"/>
    <w:rsid w:val="BE7ED68F"/>
    <w:rsid w:val="DFF5349B"/>
    <w:rsid w:val="F9EF7369"/>
    <w:rsid w:val="FAEF47CF"/>
    <w:rsid w:val="FD6F63B2"/>
    <w:rsid w:val="FEFF84B7"/>
    <w:rsid w:val="FF7F09AD"/>
    <w:rsid w:val="00000EAF"/>
    <w:rsid w:val="000022BB"/>
    <w:rsid w:val="00003B55"/>
    <w:rsid w:val="000067C5"/>
    <w:rsid w:val="0000750E"/>
    <w:rsid w:val="00010B17"/>
    <w:rsid w:val="0002185A"/>
    <w:rsid w:val="00030CCE"/>
    <w:rsid w:val="00032D78"/>
    <w:rsid w:val="00033FFD"/>
    <w:rsid w:val="00043CB8"/>
    <w:rsid w:val="0004481D"/>
    <w:rsid w:val="00053054"/>
    <w:rsid w:val="00054003"/>
    <w:rsid w:val="00054049"/>
    <w:rsid w:val="00054425"/>
    <w:rsid w:val="0005463C"/>
    <w:rsid w:val="00054EAA"/>
    <w:rsid w:val="00065AAB"/>
    <w:rsid w:val="00067247"/>
    <w:rsid w:val="00075C03"/>
    <w:rsid w:val="0008212C"/>
    <w:rsid w:val="000A12D6"/>
    <w:rsid w:val="000A2993"/>
    <w:rsid w:val="000A6078"/>
    <w:rsid w:val="000B11AA"/>
    <w:rsid w:val="000B39E8"/>
    <w:rsid w:val="000B3A8F"/>
    <w:rsid w:val="000C61D5"/>
    <w:rsid w:val="000C6AF9"/>
    <w:rsid w:val="000C6F8F"/>
    <w:rsid w:val="000D7AF0"/>
    <w:rsid w:val="000E0833"/>
    <w:rsid w:val="000E69EF"/>
    <w:rsid w:val="000F2C1F"/>
    <w:rsid w:val="00100085"/>
    <w:rsid w:val="00102C60"/>
    <w:rsid w:val="001076B8"/>
    <w:rsid w:val="001221AF"/>
    <w:rsid w:val="00124BDA"/>
    <w:rsid w:val="00125099"/>
    <w:rsid w:val="00125B68"/>
    <w:rsid w:val="001262F1"/>
    <w:rsid w:val="001269AA"/>
    <w:rsid w:val="00130FFA"/>
    <w:rsid w:val="00131B89"/>
    <w:rsid w:val="001423C6"/>
    <w:rsid w:val="001442CB"/>
    <w:rsid w:val="00147875"/>
    <w:rsid w:val="00147C24"/>
    <w:rsid w:val="0016188B"/>
    <w:rsid w:val="001642FB"/>
    <w:rsid w:val="00173E3C"/>
    <w:rsid w:val="00174236"/>
    <w:rsid w:val="00174FCA"/>
    <w:rsid w:val="00181228"/>
    <w:rsid w:val="00186C34"/>
    <w:rsid w:val="001878B6"/>
    <w:rsid w:val="00195836"/>
    <w:rsid w:val="001B0AF2"/>
    <w:rsid w:val="001B2ABA"/>
    <w:rsid w:val="001B67DC"/>
    <w:rsid w:val="001C4D84"/>
    <w:rsid w:val="001C5782"/>
    <w:rsid w:val="001C5AF2"/>
    <w:rsid w:val="001C721C"/>
    <w:rsid w:val="001E150A"/>
    <w:rsid w:val="001E3F46"/>
    <w:rsid w:val="001E5BC4"/>
    <w:rsid w:val="001E6C33"/>
    <w:rsid w:val="001E7F8F"/>
    <w:rsid w:val="001F6CC2"/>
    <w:rsid w:val="00205029"/>
    <w:rsid w:val="00206675"/>
    <w:rsid w:val="0020674A"/>
    <w:rsid w:val="00210D0B"/>
    <w:rsid w:val="00212383"/>
    <w:rsid w:val="00213166"/>
    <w:rsid w:val="002134E7"/>
    <w:rsid w:val="0022434A"/>
    <w:rsid w:val="00224E24"/>
    <w:rsid w:val="00225C81"/>
    <w:rsid w:val="00233CBA"/>
    <w:rsid w:val="00240351"/>
    <w:rsid w:val="00243BEA"/>
    <w:rsid w:val="00250090"/>
    <w:rsid w:val="00250875"/>
    <w:rsid w:val="0025209B"/>
    <w:rsid w:val="00253008"/>
    <w:rsid w:val="00253BC8"/>
    <w:rsid w:val="00253FB7"/>
    <w:rsid w:val="00265434"/>
    <w:rsid w:val="00274587"/>
    <w:rsid w:val="00276356"/>
    <w:rsid w:val="00277627"/>
    <w:rsid w:val="002779A5"/>
    <w:rsid w:val="00281CD3"/>
    <w:rsid w:val="00284587"/>
    <w:rsid w:val="00286E21"/>
    <w:rsid w:val="00294CCA"/>
    <w:rsid w:val="002963F3"/>
    <w:rsid w:val="002A2D6C"/>
    <w:rsid w:val="002A75BF"/>
    <w:rsid w:val="002B0A01"/>
    <w:rsid w:val="002B3436"/>
    <w:rsid w:val="002B3A0A"/>
    <w:rsid w:val="002B45ED"/>
    <w:rsid w:val="002B61BF"/>
    <w:rsid w:val="002D5568"/>
    <w:rsid w:val="002D7FFD"/>
    <w:rsid w:val="002F485E"/>
    <w:rsid w:val="002F509E"/>
    <w:rsid w:val="002F5A18"/>
    <w:rsid w:val="002F5B9A"/>
    <w:rsid w:val="002F6A73"/>
    <w:rsid w:val="00301EC0"/>
    <w:rsid w:val="0030312D"/>
    <w:rsid w:val="00305671"/>
    <w:rsid w:val="00310F75"/>
    <w:rsid w:val="00314451"/>
    <w:rsid w:val="003160C8"/>
    <w:rsid w:val="00317B49"/>
    <w:rsid w:val="00320031"/>
    <w:rsid w:val="003207C8"/>
    <w:rsid w:val="00320E8F"/>
    <w:rsid w:val="00322B6B"/>
    <w:rsid w:val="003238AA"/>
    <w:rsid w:val="00327819"/>
    <w:rsid w:val="00330488"/>
    <w:rsid w:val="003313C4"/>
    <w:rsid w:val="003326EA"/>
    <w:rsid w:val="00345849"/>
    <w:rsid w:val="00345960"/>
    <w:rsid w:val="0035004E"/>
    <w:rsid w:val="00354F87"/>
    <w:rsid w:val="00360B53"/>
    <w:rsid w:val="00361141"/>
    <w:rsid w:val="003621FC"/>
    <w:rsid w:val="00365F06"/>
    <w:rsid w:val="00374D21"/>
    <w:rsid w:val="003759A4"/>
    <w:rsid w:val="003827D8"/>
    <w:rsid w:val="00385C5A"/>
    <w:rsid w:val="003A0AF1"/>
    <w:rsid w:val="003A1C45"/>
    <w:rsid w:val="003A3B2C"/>
    <w:rsid w:val="003B040A"/>
    <w:rsid w:val="003D1B98"/>
    <w:rsid w:val="003D2CE2"/>
    <w:rsid w:val="003D5210"/>
    <w:rsid w:val="003D54FC"/>
    <w:rsid w:val="003E04E4"/>
    <w:rsid w:val="003E668A"/>
    <w:rsid w:val="00401DE5"/>
    <w:rsid w:val="00401F64"/>
    <w:rsid w:val="0040447E"/>
    <w:rsid w:val="00416996"/>
    <w:rsid w:val="00422460"/>
    <w:rsid w:val="004236B4"/>
    <w:rsid w:val="004302FF"/>
    <w:rsid w:val="0043104B"/>
    <w:rsid w:val="00434EFE"/>
    <w:rsid w:val="00436A4C"/>
    <w:rsid w:val="00437BDE"/>
    <w:rsid w:val="00442EB8"/>
    <w:rsid w:val="00444C29"/>
    <w:rsid w:val="0044730A"/>
    <w:rsid w:val="00450DCE"/>
    <w:rsid w:val="00453912"/>
    <w:rsid w:val="00461CAB"/>
    <w:rsid w:val="00465B12"/>
    <w:rsid w:val="00466F9F"/>
    <w:rsid w:val="00476B73"/>
    <w:rsid w:val="00484052"/>
    <w:rsid w:val="00493DBE"/>
    <w:rsid w:val="004A38D0"/>
    <w:rsid w:val="004A50DA"/>
    <w:rsid w:val="004A526E"/>
    <w:rsid w:val="004B064D"/>
    <w:rsid w:val="004B196F"/>
    <w:rsid w:val="004B391D"/>
    <w:rsid w:val="004B6F40"/>
    <w:rsid w:val="004B7925"/>
    <w:rsid w:val="004C2DEE"/>
    <w:rsid w:val="004C63C1"/>
    <w:rsid w:val="004D514B"/>
    <w:rsid w:val="004D7DF8"/>
    <w:rsid w:val="004E6016"/>
    <w:rsid w:val="004F0DA8"/>
    <w:rsid w:val="004F138C"/>
    <w:rsid w:val="004F4BF8"/>
    <w:rsid w:val="004F67C1"/>
    <w:rsid w:val="00502E67"/>
    <w:rsid w:val="00503F2D"/>
    <w:rsid w:val="00524729"/>
    <w:rsid w:val="005262B4"/>
    <w:rsid w:val="005277C5"/>
    <w:rsid w:val="0053667E"/>
    <w:rsid w:val="005366FC"/>
    <w:rsid w:val="00536EB8"/>
    <w:rsid w:val="00537AFA"/>
    <w:rsid w:val="00540D5C"/>
    <w:rsid w:val="00541D51"/>
    <w:rsid w:val="0055202C"/>
    <w:rsid w:val="0056688F"/>
    <w:rsid w:val="0057221B"/>
    <w:rsid w:val="005740DB"/>
    <w:rsid w:val="00576E9D"/>
    <w:rsid w:val="005853F8"/>
    <w:rsid w:val="00591034"/>
    <w:rsid w:val="005B277F"/>
    <w:rsid w:val="005B46D2"/>
    <w:rsid w:val="005B4C2E"/>
    <w:rsid w:val="005B576A"/>
    <w:rsid w:val="005C3F48"/>
    <w:rsid w:val="005C4B86"/>
    <w:rsid w:val="005C4CF3"/>
    <w:rsid w:val="005D2C82"/>
    <w:rsid w:val="005D5755"/>
    <w:rsid w:val="005E02A6"/>
    <w:rsid w:val="005F1F04"/>
    <w:rsid w:val="005F4C1C"/>
    <w:rsid w:val="00601B00"/>
    <w:rsid w:val="00606DA2"/>
    <w:rsid w:val="006075E8"/>
    <w:rsid w:val="006076ED"/>
    <w:rsid w:val="006140F0"/>
    <w:rsid w:val="00622762"/>
    <w:rsid w:val="00636985"/>
    <w:rsid w:val="00640AE3"/>
    <w:rsid w:val="00641745"/>
    <w:rsid w:val="00642B96"/>
    <w:rsid w:val="00645243"/>
    <w:rsid w:val="006475B2"/>
    <w:rsid w:val="00660EE1"/>
    <w:rsid w:val="006668D4"/>
    <w:rsid w:val="00673329"/>
    <w:rsid w:val="00674F2F"/>
    <w:rsid w:val="006800A3"/>
    <w:rsid w:val="00686056"/>
    <w:rsid w:val="00687CFC"/>
    <w:rsid w:val="00687F75"/>
    <w:rsid w:val="00692284"/>
    <w:rsid w:val="00694DCC"/>
    <w:rsid w:val="00697106"/>
    <w:rsid w:val="006A2D4B"/>
    <w:rsid w:val="006A3547"/>
    <w:rsid w:val="006B042F"/>
    <w:rsid w:val="006B1351"/>
    <w:rsid w:val="006B351C"/>
    <w:rsid w:val="006B3ABD"/>
    <w:rsid w:val="006B41FD"/>
    <w:rsid w:val="006C1112"/>
    <w:rsid w:val="006C31D9"/>
    <w:rsid w:val="006C6321"/>
    <w:rsid w:val="006D11B7"/>
    <w:rsid w:val="006D6E1D"/>
    <w:rsid w:val="006E0B25"/>
    <w:rsid w:val="007005B5"/>
    <w:rsid w:val="00702051"/>
    <w:rsid w:val="007028EB"/>
    <w:rsid w:val="00704B49"/>
    <w:rsid w:val="00716A49"/>
    <w:rsid w:val="00722DF2"/>
    <w:rsid w:val="00731083"/>
    <w:rsid w:val="007410E9"/>
    <w:rsid w:val="007426CA"/>
    <w:rsid w:val="00743377"/>
    <w:rsid w:val="007434CB"/>
    <w:rsid w:val="00744FCF"/>
    <w:rsid w:val="00751042"/>
    <w:rsid w:val="00754D86"/>
    <w:rsid w:val="007563B8"/>
    <w:rsid w:val="007604F5"/>
    <w:rsid w:val="00764BC7"/>
    <w:rsid w:val="00773A17"/>
    <w:rsid w:val="0077529A"/>
    <w:rsid w:val="007807A3"/>
    <w:rsid w:val="0078284D"/>
    <w:rsid w:val="007A0AA1"/>
    <w:rsid w:val="007A10CA"/>
    <w:rsid w:val="007B4737"/>
    <w:rsid w:val="007C2EA8"/>
    <w:rsid w:val="007C4640"/>
    <w:rsid w:val="007D1516"/>
    <w:rsid w:val="007D4BDC"/>
    <w:rsid w:val="0080163B"/>
    <w:rsid w:val="008045F5"/>
    <w:rsid w:val="008143DB"/>
    <w:rsid w:val="00814BB5"/>
    <w:rsid w:val="00821751"/>
    <w:rsid w:val="00823E29"/>
    <w:rsid w:val="00825091"/>
    <w:rsid w:val="008328E6"/>
    <w:rsid w:val="008336D3"/>
    <w:rsid w:val="00833DC4"/>
    <w:rsid w:val="00845491"/>
    <w:rsid w:val="00847000"/>
    <w:rsid w:val="00851A4C"/>
    <w:rsid w:val="0085575E"/>
    <w:rsid w:val="008563B1"/>
    <w:rsid w:val="0085682B"/>
    <w:rsid w:val="008613EB"/>
    <w:rsid w:val="008655B2"/>
    <w:rsid w:val="0086671E"/>
    <w:rsid w:val="00884A31"/>
    <w:rsid w:val="00885B27"/>
    <w:rsid w:val="008A1906"/>
    <w:rsid w:val="008A59A7"/>
    <w:rsid w:val="008B1093"/>
    <w:rsid w:val="008B2834"/>
    <w:rsid w:val="008B2B32"/>
    <w:rsid w:val="008B2FC7"/>
    <w:rsid w:val="008B3868"/>
    <w:rsid w:val="008B4AAA"/>
    <w:rsid w:val="008B6DCE"/>
    <w:rsid w:val="008D3892"/>
    <w:rsid w:val="008D661F"/>
    <w:rsid w:val="008E73E4"/>
    <w:rsid w:val="008F3C88"/>
    <w:rsid w:val="00902190"/>
    <w:rsid w:val="00907098"/>
    <w:rsid w:val="009154F8"/>
    <w:rsid w:val="00927507"/>
    <w:rsid w:val="00927B67"/>
    <w:rsid w:val="00930321"/>
    <w:rsid w:val="009321EC"/>
    <w:rsid w:val="0093403F"/>
    <w:rsid w:val="00935E1E"/>
    <w:rsid w:val="009419E0"/>
    <w:rsid w:val="009474DE"/>
    <w:rsid w:val="0095220B"/>
    <w:rsid w:val="009605C5"/>
    <w:rsid w:val="00962855"/>
    <w:rsid w:val="00973CE1"/>
    <w:rsid w:val="00974FDA"/>
    <w:rsid w:val="0098255C"/>
    <w:rsid w:val="00982864"/>
    <w:rsid w:val="00983E23"/>
    <w:rsid w:val="009846B8"/>
    <w:rsid w:val="00985B67"/>
    <w:rsid w:val="00986AEE"/>
    <w:rsid w:val="00990077"/>
    <w:rsid w:val="00997F10"/>
    <w:rsid w:val="00997F6A"/>
    <w:rsid w:val="009A195C"/>
    <w:rsid w:val="009B275C"/>
    <w:rsid w:val="009B41FC"/>
    <w:rsid w:val="009B4880"/>
    <w:rsid w:val="009C1119"/>
    <w:rsid w:val="009C2DA8"/>
    <w:rsid w:val="009C75EF"/>
    <w:rsid w:val="009D166C"/>
    <w:rsid w:val="009D2DBC"/>
    <w:rsid w:val="009E0B7F"/>
    <w:rsid w:val="009E4FD2"/>
    <w:rsid w:val="009E6A91"/>
    <w:rsid w:val="009F0FC8"/>
    <w:rsid w:val="009F4EF7"/>
    <w:rsid w:val="009F77BA"/>
    <w:rsid w:val="00A01124"/>
    <w:rsid w:val="00A01EC2"/>
    <w:rsid w:val="00A07AD6"/>
    <w:rsid w:val="00A07CDD"/>
    <w:rsid w:val="00A21054"/>
    <w:rsid w:val="00A255DD"/>
    <w:rsid w:val="00A27242"/>
    <w:rsid w:val="00A27CEF"/>
    <w:rsid w:val="00A356FF"/>
    <w:rsid w:val="00A35AB3"/>
    <w:rsid w:val="00A361D3"/>
    <w:rsid w:val="00A37654"/>
    <w:rsid w:val="00A52386"/>
    <w:rsid w:val="00A55F8B"/>
    <w:rsid w:val="00A570E0"/>
    <w:rsid w:val="00A604CF"/>
    <w:rsid w:val="00A664C7"/>
    <w:rsid w:val="00A6736A"/>
    <w:rsid w:val="00A7558F"/>
    <w:rsid w:val="00A75DF1"/>
    <w:rsid w:val="00A82669"/>
    <w:rsid w:val="00A83408"/>
    <w:rsid w:val="00A83D74"/>
    <w:rsid w:val="00A9519B"/>
    <w:rsid w:val="00AA2505"/>
    <w:rsid w:val="00AA7200"/>
    <w:rsid w:val="00AB24DB"/>
    <w:rsid w:val="00AB2A43"/>
    <w:rsid w:val="00AB30BE"/>
    <w:rsid w:val="00AB632A"/>
    <w:rsid w:val="00AC057A"/>
    <w:rsid w:val="00AC209C"/>
    <w:rsid w:val="00AC2E1B"/>
    <w:rsid w:val="00AC4937"/>
    <w:rsid w:val="00AD1954"/>
    <w:rsid w:val="00AE41D3"/>
    <w:rsid w:val="00AE7C31"/>
    <w:rsid w:val="00AF0E2C"/>
    <w:rsid w:val="00AF0E9E"/>
    <w:rsid w:val="00AF1F11"/>
    <w:rsid w:val="00B163EF"/>
    <w:rsid w:val="00B239C2"/>
    <w:rsid w:val="00B27553"/>
    <w:rsid w:val="00B31E1B"/>
    <w:rsid w:val="00B32CEC"/>
    <w:rsid w:val="00B33A4E"/>
    <w:rsid w:val="00B416D8"/>
    <w:rsid w:val="00B434C3"/>
    <w:rsid w:val="00B479F4"/>
    <w:rsid w:val="00B5152E"/>
    <w:rsid w:val="00B51958"/>
    <w:rsid w:val="00B63DA1"/>
    <w:rsid w:val="00B66493"/>
    <w:rsid w:val="00B72688"/>
    <w:rsid w:val="00B80846"/>
    <w:rsid w:val="00B81211"/>
    <w:rsid w:val="00B81A0F"/>
    <w:rsid w:val="00B84820"/>
    <w:rsid w:val="00B91291"/>
    <w:rsid w:val="00B925CB"/>
    <w:rsid w:val="00B93E2A"/>
    <w:rsid w:val="00BA23E8"/>
    <w:rsid w:val="00BA5721"/>
    <w:rsid w:val="00BA6552"/>
    <w:rsid w:val="00BB2497"/>
    <w:rsid w:val="00BB3658"/>
    <w:rsid w:val="00BB3EC0"/>
    <w:rsid w:val="00BB40AA"/>
    <w:rsid w:val="00BB574A"/>
    <w:rsid w:val="00BB747D"/>
    <w:rsid w:val="00BD0310"/>
    <w:rsid w:val="00BD6374"/>
    <w:rsid w:val="00BD70D5"/>
    <w:rsid w:val="00BE001A"/>
    <w:rsid w:val="00BE14C4"/>
    <w:rsid w:val="00BE4612"/>
    <w:rsid w:val="00BF7EB7"/>
    <w:rsid w:val="00C06F19"/>
    <w:rsid w:val="00C108E1"/>
    <w:rsid w:val="00C13938"/>
    <w:rsid w:val="00C16BEF"/>
    <w:rsid w:val="00C245E0"/>
    <w:rsid w:val="00C267D7"/>
    <w:rsid w:val="00C30323"/>
    <w:rsid w:val="00C3042F"/>
    <w:rsid w:val="00C315DD"/>
    <w:rsid w:val="00C326B7"/>
    <w:rsid w:val="00C45D8C"/>
    <w:rsid w:val="00C46603"/>
    <w:rsid w:val="00C5054B"/>
    <w:rsid w:val="00C52533"/>
    <w:rsid w:val="00C53E3F"/>
    <w:rsid w:val="00C54841"/>
    <w:rsid w:val="00C55E90"/>
    <w:rsid w:val="00C663DE"/>
    <w:rsid w:val="00C70B91"/>
    <w:rsid w:val="00C76A66"/>
    <w:rsid w:val="00C865BA"/>
    <w:rsid w:val="00C91328"/>
    <w:rsid w:val="00C97177"/>
    <w:rsid w:val="00CA15B6"/>
    <w:rsid w:val="00CA172A"/>
    <w:rsid w:val="00CA50B0"/>
    <w:rsid w:val="00CA5A4B"/>
    <w:rsid w:val="00CB19BC"/>
    <w:rsid w:val="00CC347A"/>
    <w:rsid w:val="00CD3034"/>
    <w:rsid w:val="00CD3D43"/>
    <w:rsid w:val="00CD4561"/>
    <w:rsid w:val="00CD69B0"/>
    <w:rsid w:val="00CE3B49"/>
    <w:rsid w:val="00CF7DB5"/>
    <w:rsid w:val="00D00341"/>
    <w:rsid w:val="00D05A2E"/>
    <w:rsid w:val="00D10D5F"/>
    <w:rsid w:val="00D15862"/>
    <w:rsid w:val="00D17DDC"/>
    <w:rsid w:val="00D24812"/>
    <w:rsid w:val="00D249D7"/>
    <w:rsid w:val="00D27B50"/>
    <w:rsid w:val="00D34494"/>
    <w:rsid w:val="00D345B4"/>
    <w:rsid w:val="00D3660A"/>
    <w:rsid w:val="00D5740B"/>
    <w:rsid w:val="00D579F3"/>
    <w:rsid w:val="00D60FCB"/>
    <w:rsid w:val="00D65F5D"/>
    <w:rsid w:val="00D6782F"/>
    <w:rsid w:val="00D7096B"/>
    <w:rsid w:val="00D7184A"/>
    <w:rsid w:val="00D7195A"/>
    <w:rsid w:val="00D872C8"/>
    <w:rsid w:val="00DA583E"/>
    <w:rsid w:val="00DB13DD"/>
    <w:rsid w:val="00DB377B"/>
    <w:rsid w:val="00DC176B"/>
    <w:rsid w:val="00DC1E17"/>
    <w:rsid w:val="00DD1846"/>
    <w:rsid w:val="00DE10C6"/>
    <w:rsid w:val="00DE1FCB"/>
    <w:rsid w:val="00DE225E"/>
    <w:rsid w:val="00DE4721"/>
    <w:rsid w:val="00DE4FB6"/>
    <w:rsid w:val="00DE5A92"/>
    <w:rsid w:val="00DE7C36"/>
    <w:rsid w:val="00DE7F74"/>
    <w:rsid w:val="00DF00B5"/>
    <w:rsid w:val="00DF6F2F"/>
    <w:rsid w:val="00E11625"/>
    <w:rsid w:val="00E3363C"/>
    <w:rsid w:val="00E3382B"/>
    <w:rsid w:val="00E45E99"/>
    <w:rsid w:val="00E4669A"/>
    <w:rsid w:val="00E47F81"/>
    <w:rsid w:val="00E503CB"/>
    <w:rsid w:val="00E57279"/>
    <w:rsid w:val="00E60DB2"/>
    <w:rsid w:val="00E63D63"/>
    <w:rsid w:val="00E65549"/>
    <w:rsid w:val="00E73A9D"/>
    <w:rsid w:val="00E74F88"/>
    <w:rsid w:val="00E7763B"/>
    <w:rsid w:val="00E77D7B"/>
    <w:rsid w:val="00E82862"/>
    <w:rsid w:val="00E828E3"/>
    <w:rsid w:val="00E910BB"/>
    <w:rsid w:val="00E92B59"/>
    <w:rsid w:val="00E93E4B"/>
    <w:rsid w:val="00EA0CF9"/>
    <w:rsid w:val="00EB0BFF"/>
    <w:rsid w:val="00EB31A4"/>
    <w:rsid w:val="00EB3D1F"/>
    <w:rsid w:val="00EC27CE"/>
    <w:rsid w:val="00EC2D42"/>
    <w:rsid w:val="00EC7E4D"/>
    <w:rsid w:val="00ED1CEB"/>
    <w:rsid w:val="00ED2415"/>
    <w:rsid w:val="00ED5F77"/>
    <w:rsid w:val="00EE70CB"/>
    <w:rsid w:val="00EF260A"/>
    <w:rsid w:val="00EF4CD2"/>
    <w:rsid w:val="00EF6BE1"/>
    <w:rsid w:val="00F013BE"/>
    <w:rsid w:val="00F14A83"/>
    <w:rsid w:val="00F16EC1"/>
    <w:rsid w:val="00F2541E"/>
    <w:rsid w:val="00F34365"/>
    <w:rsid w:val="00F42400"/>
    <w:rsid w:val="00F55A34"/>
    <w:rsid w:val="00F563E1"/>
    <w:rsid w:val="00F61D41"/>
    <w:rsid w:val="00F65A19"/>
    <w:rsid w:val="00F66CB9"/>
    <w:rsid w:val="00F67E57"/>
    <w:rsid w:val="00F75CEF"/>
    <w:rsid w:val="00F75CF4"/>
    <w:rsid w:val="00F77961"/>
    <w:rsid w:val="00F819BB"/>
    <w:rsid w:val="00F83DAF"/>
    <w:rsid w:val="00F905AE"/>
    <w:rsid w:val="00F9666C"/>
    <w:rsid w:val="00FA1DE7"/>
    <w:rsid w:val="00FB2F1A"/>
    <w:rsid w:val="00FC1285"/>
    <w:rsid w:val="00FC17DF"/>
    <w:rsid w:val="00FD1286"/>
    <w:rsid w:val="00FD1796"/>
    <w:rsid w:val="00FD58C4"/>
    <w:rsid w:val="00FD6618"/>
    <w:rsid w:val="00FD74A0"/>
    <w:rsid w:val="00FE0B02"/>
    <w:rsid w:val="00FE3FBB"/>
    <w:rsid w:val="00FF39C6"/>
    <w:rsid w:val="00FF3F33"/>
    <w:rsid w:val="00FF42FA"/>
    <w:rsid w:val="00FF559F"/>
    <w:rsid w:val="00FF702E"/>
    <w:rsid w:val="467549C5"/>
    <w:rsid w:val="477F156A"/>
    <w:rsid w:val="6DB7AD9E"/>
    <w:rsid w:val="6E3F025A"/>
    <w:rsid w:val="6F9D1451"/>
    <w:rsid w:val="6FDFB100"/>
    <w:rsid w:val="7FBD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61F242-77DE-49EA-B519-BAB9C1CD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Hyperlink"/>
    <w:qFormat/>
    <w:rPr>
      <w:color w:val="535353"/>
      <w:u w:val="non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3">
    <w:name w:val="批注主题 Char"/>
    <w:link w:val="a8"/>
    <w:qFormat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cyy_rs@126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0C86A-D3B7-4675-80D5-D5B4BFC4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326</Words>
  <Characters>1859</Characters>
  <Application>Microsoft Office Word</Application>
  <DocSecurity>0</DocSecurity>
  <Lines>15</Lines>
  <Paragraphs>4</Paragraphs>
  <ScaleCrop>false</ScaleCrop>
  <Company>微软中国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2016年北京妇产医院招聘公告</dc:title>
  <dc:creator>微软用户</dc:creator>
  <cp:lastModifiedBy>李锦前</cp:lastModifiedBy>
  <cp:revision>7</cp:revision>
  <cp:lastPrinted>2024-09-11T06:30:00Z</cp:lastPrinted>
  <dcterms:created xsi:type="dcterms:W3CDTF">2024-09-10T09:10:00Z</dcterms:created>
  <dcterms:modified xsi:type="dcterms:W3CDTF">2024-09-11T08:45:00Z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