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45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附件</w:t>
      </w:r>
    </w:p>
    <w:p w14:paraId="0FD2C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ascii="Times New Roman" w:eastAsia="仿宋_GB2312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 w14:paraId="5E0B4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ascii="Times New Roman" w:hAnsi="Times New Roman" w:eastAsia="华文中宋" w:cs="Times New Roman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华文中宋" w:cs="Times New Roman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中国银行股份有限公司202</w:t>
      </w:r>
      <w:r>
        <w:rPr>
          <w:rFonts w:hint="eastAsia" w:ascii="Times New Roman" w:hAnsi="Times New Roman" w:eastAsia="华文中宋" w:cs="Times New Roman"/>
          <w:b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eastAsia="华文中宋" w:cs="Times New Roman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华文中宋" w:cs="Times New Roman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春季</w:t>
      </w:r>
      <w:r>
        <w:rPr>
          <w:rFonts w:ascii="Times New Roman" w:hAnsi="Times New Roman" w:eastAsia="华文中宋" w:cs="Times New Roman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招聘条件</w:t>
      </w:r>
    </w:p>
    <w:p w14:paraId="24325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0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 w14:paraId="2ECE12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一、基本条件</w:t>
      </w:r>
    </w:p>
    <w:p w14:paraId="4BD44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（一）遵纪守法、诚实守信，具有良好的个人品质和职业道德，无不良记录，愿意履行中国银行员工义务和岗位职责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。</w:t>
      </w:r>
    </w:p>
    <w:p w14:paraId="29FF4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（二）具有与岗位要求相适应的专业、学历及能力素质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。</w:t>
      </w:r>
    </w:p>
    <w:p w14:paraId="7C2B9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  <w:highlight w:val="none"/>
        </w:rPr>
        <w:t>（三）具有较好的团队合作精神、语言沟通能力和学习能力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highlight w:val="none"/>
        </w:rPr>
        <w:t>。</w:t>
      </w:r>
    </w:p>
    <w:p w14:paraId="6F6B7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  <w:highlight w:val="none"/>
        </w:rPr>
        <w:t>（四）具有正常履行工作职责的身体条件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highlight w:val="none"/>
          <w:lang w:val="en-US" w:eastAsia="zh-CN"/>
        </w:rPr>
        <w:t>和</w:t>
      </w:r>
      <w:r>
        <w:rPr>
          <w:rFonts w:ascii="Times New Roman" w:hAnsi="Times New Roman" w:eastAsia="仿宋" w:cs="Times New Roman"/>
          <w:color w:val="000000"/>
          <w:sz w:val="32"/>
          <w:szCs w:val="32"/>
          <w:highlight w:val="none"/>
        </w:rPr>
        <w:t>心理素质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highlight w:val="none"/>
        </w:rPr>
        <w:t>。</w:t>
      </w:r>
      <w:r>
        <w:rPr>
          <w:rFonts w:ascii="Times New Roman" w:hAnsi="Times New Roman" w:eastAsia="仿宋" w:cs="Times New Roman"/>
          <w:color w:val="000000"/>
          <w:sz w:val="32"/>
          <w:szCs w:val="32"/>
          <w:highlight w:val="none"/>
        </w:rPr>
        <w:t xml:space="preserve"> </w:t>
      </w:r>
    </w:p>
    <w:p w14:paraId="05571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  <w:highlight w:val="none"/>
        </w:rPr>
        <w:t>（五）符合中国银行亲属回避的有关规定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  <w:highlight w:val="none"/>
        </w:rPr>
        <w:t>。</w:t>
      </w:r>
      <w:r>
        <w:rPr>
          <w:rFonts w:ascii="Times New Roman" w:hAnsi="Times New Roman" w:eastAsia="仿宋" w:cs="Times New Roman"/>
          <w:color w:val="000000"/>
          <w:sz w:val="32"/>
          <w:szCs w:val="32"/>
          <w:highlight w:val="none"/>
        </w:rPr>
        <w:t xml:space="preserve"> </w:t>
      </w:r>
    </w:p>
    <w:p w14:paraId="30E71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" w:cs="Times New Roman"/>
          <w:color w:val="00000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  <w:highlight w:val="none"/>
        </w:rPr>
        <w:t>（六）岗位要求具备的其他条件。</w:t>
      </w:r>
    </w:p>
    <w:p w14:paraId="60C2E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黑体" w:hAnsi="黑体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二、岗位条件</w:t>
      </w:r>
    </w:p>
    <w:p w14:paraId="41806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  <w:t>）</w:t>
      </w: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highlight w:val="none"/>
          <w:lang w:val="en-US" w:eastAsia="zh-CN"/>
        </w:rPr>
        <w:t>总行直属机构</w:t>
      </w:r>
    </w:p>
    <w:p w14:paraId="618A33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  <w:t>1．国内外院校应届毕业生。</w:t>
      </w:r>
    </w:p>
    <w:p w14:paraId="66DF8E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2．大学本科及以上学历</w:t>
      </w:r>
      <w:r>
        <w:rPr>
          <w:rFonts w:hint="eastAsia"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2855C1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  <w:t>信息科技运营中心主要招收计算机、通信、网络空间安全、电子信息、管理科学与工程、数学、大数据、人工智能、电气工程等相关专业毕业生；</w:t>
      </w:r>
    </w:p>
    <w:p w14:paraId="18894A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  <w:t>软件中心主要招收计算机、信息安全、人工智能、信息与通信工程、自动化、数学等相关专业毕业生；</w:t>
      </w:r>
    </w:p>
    <w:p w14:paraId="1925096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  <w:t>国际结算单证处理中心主要招收计算机、人工智能、数学、</w:t>
      </w: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highlight w:val="none"/>
          <w:lang w:eastAsia="zh-CN"/>
        </w:rPr>
        <w:t>西班牙</w:t>
      </w: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  <w:t>语、法语、葡萄牙语、德语、俄语、经济</w:t>
      </w: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highlight w:val="none"/>
          <w:lang w:eastAsia="zh-CN"/>
        </w:rPr>
        <w:t>金融</w:t>
      </w: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  <w:t>、工商管理、</w:t>
      </w: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highlight w:val="none"/>
          <w:lang w:val="en-US" w:eastAsia="zh-CN"/>
        </w:rPr>
        <w:t>法律</w:t>
      </w: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  <w:t>等相关专业毕业生</w:t>
      </w: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highlight w:val="none"/>
          <w:lang w:eastAsia="zh-CN"/>
        </w:rPr>
        <w:t>；</w:t>
      </w:r>
    </w:p>
    <w:p w14:paraId="049B26E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  <w:t>远程银行中心主要招收理学、工学、经济学、法学、管理学、文学、哲学等相关专业毕业生</w:t>
      </w: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highlight w:val="none"/>
          <w:lang w:eastAsia="zh-CN"/>
        </w:rPr>
        <w:t>；</w:t>
      </w:r>
    </w:p>
    <w:p w14:paraId="660B9E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  <w:t>北京高级研修院主要招收经济学、管理学、理学、工学、法学等相关专业毕业生</w:t>
      </w: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highlight w:val="none"/>
          <w:lang w:eastAsia="zh-CN"/>
        </w:rPr>
        <w:t>。</w:t>
      </w:r>
    </w:p>
    <w:p w14:paraId="7374F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3．具有较好的</w:t>
      </w:r>
      <w:r>
        <w:rPr>
          <w:rFonts w:hint="eastAsia"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基本</w:t>
      </w:r>
      <w:r>
        <w:rPr>
          <w:rFonts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素质、</w:t>
      </w:r>
      <w:r>
        <w:rPr>
          <w:rFonts w:hint="eastAsia"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专业基础</w:t>
      </w:r>
      <w:r>
        <w:rPr>
          <w:rFonts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和协作</w:t>
      </w:r>
      <w:r>
        <w:rPr>
          <w:rFonts w:hint="eastAsia"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精神</w:t>
      </w:r>
      <w:r>
        <w:rPr>
          <w:rFonts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有较强的</w:t>
      </w:r>
      <w:r>
        <w:rPr>
          <w:rFonts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责任</w:t>
      </w:r>
      <w:r>
        <w:rPr>
          <w:rFonts w:hint="eastAsia"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感和</w:t>
      </w:r>
      <w:r>
        <w:rPr>
          <w:rFonts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良好的</w:t>
      </w:r>
      <w:r>
        <w:rPr>
          <w:rFonts w:hint="eastAsia"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学习能力</w:t>
      </w:r>
      <w:r>
        <w:rPr>
          <w:rFonts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9623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4．具有</w:t>
      </w:r>
      <w:r>
        <w:rPr>
          <w:rFonts w:hint="eastAsia"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较好</w:t>
      </w:r>
      <w:r>
        <w:rPr>
          <w:rFonts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的英语听说读写能力，国家大学英语四级（CET4）考试425分以上，或提供具备相应英语能力的资格证明（如TOEIC听读公开考试630分以上、TOEFL iBT 70分以上、IELTS 5.5分以上）；主修语种为其他外语，通过</w:t>
      </w: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  <w:t>相应外语水平考试的，可适当放宽上述英语等级要求。</w:t>
      </w:r>
    </w:p>
    <w:p w14:paraId="6A97C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  <w:t>）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境内分行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信息科技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岗位</w:t>
      </w:r>
    </w:p>
    <w:p w14:paraId="18852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1．</w:t>
      </w: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  <w:t>国内外院校应届毕业生。</w:t>
      </w:r>
    </w:p>
    <w:p w14:paraId="52476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  <w:t>2．大学本科及以上学历，主要招收</w:t>
      </w: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  <w:t>信息科技</w:t>
      </w: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highlight w:val="none"/>
          <w:lang w:val="en-US" w:eastAsia="zh-CN"/>
        </w:rPr>
        <w:t>等</w:t>
      </w: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  <w:t>相关专业</w:t>
      </w: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highlight w:val="none"/>
          <w:lang w:val="en-US" w:eastAsia="zh-CN"/>
        </w:rPr>
        <w:t>毕业生</w:t>
      </w: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  <w:t>。</w:t>
      </w:r>
    </w:p>
    <w:p w14:paraId="12780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  <w:t xml:space="preserve">3．具有较好的基本素质、专业基础和协作精神，有较强的责任感和良好的学习能力。 </w:t>
      </w:r>
    </w:p>
    <w:p w14:paraId="086062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  <w:t>4．具有较好的英语听说读写能力，国家大学英语四级（CET4）考试425分以上，或提供具备相应英语能力的资格证明（如TOEIC听读公开考试630分以上、TOEFL iBT 70分以上、IELTS 5.5分以上）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。</w:t>
      </w:r>
      <w:r>
        <w:rPr>
          <w:rFonts w:ascii="Times New Roman" w:hAnsi="Times New Roman" w:eastAsia="仿宋" w:cs="Times New Roman"/>
          <w:snapToGrid w:val="0"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主修语种为其他外语，通过</w:t>
      </w: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  <w:t>相应外语水平考试的，可适当放宽上述英语等级要求。</w:t>
      </w:r>
    </w:p>
    <w:p w14:paraId="60D35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）境内分行营业网点业务岗位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（营销服务）</w:t>
      </w:r>
    </w:p>
    <w:p w14:paraId="06DBC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1．</w:t>
      </w: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  <w:t>国内外院校应届毕业生。</w:t>
      </w:r>
    </w:p>
    <w:p w14:paraId="481DF0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2．大学本科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及以上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学历，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主要招收</w:t>
      </w: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  <w:t>理学、工学、经济学、法学、文学等</w:t>
      </w: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  <w:t>专业</w:t>
      </w:r>
      <w:r>
        <w:rPr>
          <w:rFonts w:hint="eastAsia" w:ascii="Times New Roman" w:hAnsi="Times New Roman" w:eastAsia="仿宋" w:cs="Times New Roman"/>
          <w:snapToGrid w:val="0"/>
          <w:kern w:val="0"/>
          <w:sz w:val="32"/>
          <w:szCs w:val="32"/>
          <w:highlight w:val="none"/>
          <w:lang w:val="en-US" w:eastAsia="zh-CN"/>
        </w:rPr>
        <w:t>毕业生</w:t>
      </w: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  <w:t>。</w:t>
      </w:r>
    </w:p>
    <w:p w14:paraId="1AE9D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  <w:t>3．具有较好的基本素质、服务观念和协作精神，有较强的责任感和良好的学习能力。</w:t>
      </w:r>
    </w:p>
    <w:p w14:paraId="01853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  <w:t>4．具有较好的英语听说读写能力，国家大学英语四级（CET4）考试425分以上，或提供具备相应英语能力的资格证明（如TOEIC听读公开考试630分以上、TOEFL iBT 70分以上、IELTS 5.5分以上）；主修语种为其他外语，通过相应外语水平考试的，可适当放宽上述英语等级要求。</w:t>
      </w:r>
    </w:p>
    <w:p w14:paraId="6AA1A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四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）境内分行营业网点业务岗位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（综合服务）</w:t>
      </w:r>
    </w:p>
    <w:p w14:paraId="426A4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1．</w:t>
      </w: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  <w:t>国内外院校应届毕业生。</w:t>
      </w:r>
    </w:p>
    <w:p w14:paraId="6414E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2．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大学本科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及以上</w:t>
      </w:r>
      <w:r>
        <w:rPr>
          <w:rFonts w:ascii="Times New Roman" w:hAnsi="Times New Roman" w:eastAsia="仿宋" w:cs="Times New Roman"/>
          <w:color w:val="auto"/>
          <w:sz w:val="32"/>
          <w:szCs w:val="32"/>
          <w:highlight w:val="none"/>
        </w:rPr>
        <w:t>学历，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主要招收</w:t>
      </w:r>
      <w:r>
        <w:rPr>
          <w:rFonts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</w:rPr>
        <w:t>理学、工学、经济学、管理学、法学、文学等</w:t>
      </w: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相关</w:t>
      </w:r>
      <w:r>
        <w:rPr>
          <w:rFonts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</w:rPr>
        <w:t>专业</w:t>
      </w: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毕业生。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部分生源欠佳地区机构（主要为县域机构）</w:t>
      </w: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可为专升本</w:t>
      </w: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对于位于国家乡村振兴重点帮扶县的，学历可为大专，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t>要求家庭或生活基础在招聘岗位所在城市</w:t>
      </w: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  <w:t>。</w:t>
      </w:r>
    </w:p>
    <w:p w14:paraId="70DCD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  <w:t>3．具有较好的基本素质、服务观念和协作精神，有较强的责任感和良好的学习能力。</w:t>
      </w:r>
    </w:p>
    <w:p w14:paraId="24030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napToGrid w:val="0"/>
          <w:kern w:val="0"/>
          <w:sz w:val="32"/>
          <w:szCs w:val="32"/>
          <w:highlight w:val="none"/>
        </w:rPr>
        <w:t>4．一般应具有较好的英语听说读写能力。</w:t>
      </w:r>
    </w:p>
    <w:p w14:paraId="2C5DA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" w:cs="Times New Roman"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）港澳台及海外机构、综合经营公司相关岗位见各岗位具体的资格条件。</w:t>
      </w:r>
    </w:p>
    <w:p w14:paraId="780D6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黑体" w:hAnsi="黑体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三、相关说明</w:t>
      </w:r>
    </w:p>
    <w:p w14:paraId="5A7FA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  <w:highlight w:val="none"/>
        </w:rPr>
        <w:t>（一）各机构在上述基本条件、岗位条件的基础上，将分别明确具体的招聘条件，</w:t>
      </w:r>
      <w:r>
        <w:rPr>
          <w:rFonts w:ascii="Times New Roman" w:hAnsi="Times New Roman" w:eastAsia="仿宋" w:cs="Times New Roman"/>
          <w:kern w:val="0"/>
          <w:sz w:val="32"/>
          <w:szCs w:val="32"/>
          <w:highlight w:val="none"/>
        </w:rPr>
        <w:t>请应聘者根据本人情况申报，避免无效申请。</w:t>
      </w:r>
    </w:p>
    <w:p w14:paraId="582ED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（二）应聘者应满足以下毕业时间要求：</w:t>
      </w:r>
    </w:p>
    <w:p w14:paraId="17B6AA6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1．境内院校应届毕业生，应在</w:t>
      </w:r>
      <w:r>
        <w:rPr>
          <w:rFonts w:hint="eastAsia" w:ascii="Times New Roman" w:hAnsi="Times New Roman" w:eastAsia="仿宋" w:cs="Times New Roman"/>
          <w:sz w:val="32"/>
          <w:szCs w:val="32"/>
        </w:rPr>
        <w:t>2</w:t>
      </w:r>
      <w:r>
        <w:rPr>
          <w:rFonts w:ascii="Times New Roman" w:hAnsi="Times New Roman" w:eastAsia="仿宋" w:cs="Times New Roman"/>
          <w:sz w:val="32"/>
          <w:szCs w:val="32"/>
        </w:rPr>
        <w:t>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32"/>
          <w:szCs w:val="32"/>
        </w:rPr>
        <w:t>年1月1日至</w:t>
      </w:r>
      <w:r>
        <w:rPr>
          <w:rFonts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年7月31日</w:t>
      </w:r>
      <w:r>
        <w:rPr>
          <w:rFonts w:hint="eastAsia" w:ascii="Times New Roman" w:hAnsi="Times New Roman" w:eastAsia="仿宋" w:cs="Times New Roman"/>
          <w:sz w:val="32"/>
          <w:szCs w:val="32"/>
        </w:rPr>
        <w:t>期间</w:t>
      </w:r>
      <w:r>
        <w:rPr>
          <w:rFonts w:ascii="Times New Roman" w:hAnsi="Times New Roman" w:eastAsia="仿宋" w:cs="Times New Roman"/>
          <w:sz w:val="32"/>
          <w:szCs w:val="32"/>
        </w:rPr>
        <w:t>毕业</w:t>
      </w:r>
      <w:r>
        <w:rPr>
          <w:rFonts w:hint="eastAsia" w:ascii="Times New Roman" w:hAnsi="Times New Roman" w:eastAsia="仿宋" w:cs="Times New Roman"/>
          <w:sz w:val="32"/>
          <w:szCs w:val="32"/>
        </w:rPr>
        <w:t>且为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毕业后</w:t>
      </w:r>
      <w:r>
        <w:rPr>
          <w:rFonts w:hint="eastAsia" w:ascii="Times New Roman" w:hAnsi="Times New Roman" w:eastAsia="仿宋" w:cs="Times New Roman"/>
          <w:sz w:val="32"/>
          <w:szCs w:val="32"/>
        </w:rPr>
        <w:t>初次就业</w:t>
      </w:r>
      <w:r>
        <w:rPr>
          <w:rFonts w:ascii="Times New Roman" w:hAnsi="Times New Roman" w:eastAsia="仿宋" w:cs="Times New Roman"/>
          <w:sz w:val="32"/>
          <w:szCs w:val="32"/>
        </w:rPr>
        <w:t>，并获得毕业证、学位证原件及相关资格证书，</w:t>
      </w:r>
      <w:r>
        <w:rPr>
          <w:rFonts w:hint="eastAsia" w:ascii="Times New Roman" w:hAnsi="Times New Roman" w:eastAsia="仿宋" w:cs="Times New Roman"/>
          <w:sz w:val="32"/>
          <w:szCs w:val="32"/>
        </w:rPr>
        <w:t>可</w:t>
      </w:r>
      <w:r>
        <w:rPr>
          <w:rFonts w:ascii="Times New Roman" w:hAnsi="Times New Roman" w:eastAsia="仿宋" w:cs="Times New Roman"/>
          <w:sz w:val="32"/>
          <w:szCs w:val="32"/>
        </w:rPr>
        <w:t>开始全职工作。</w:t>
      </w:r>
    </w:p>
    <w:p w14:paraId="697EC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" w:cs="Times New Roman"/>
          <w:sz w:val="32"/>
          <w:szCs w:val="32"/>
        </w:rPr>
        <w:t>2．境外院校</w:t>
      </w:r>
      <w:r>
        <w:rPr>
          <w:rFonts w:hint="eastAsia" w:ascii="Times New Roman" w:hAnsi="Times New Roman" w:eastAsia="仿宋" w:cs="Times New Roman"/>
          <w:sz w:val="32"/>
          <w:szCs w:val="32"/>
        </w:rPr>
        <w:t>应届</w:t>
      </w:r>
      <w:r>
        <w:rPr>
          <w:rFonts w:ascii="Times New Roman" w:hAnsi="Times New Roman" w:eastAsia="仿宋" w:cs="Times New Roman"/>
          <w:sz w:val="32"/>
          <w:szCs w:val="32"/>
        </w:rPr>
        <w:t>毕业生，应为202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年1月1日至202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年7月31日</w:t>
      </w:r>
      <w:r>
        <w:rPr>
          <w:rFonts w:hint="eastAsia" w:ascii="Times New Roman" w:hAnsi="Times New Roman" w:eastAsia="仿宋" w:cs="Times New Roman"/>
          <w:sz w:val="32"/>
          <w:szCs w:val="32"/>
        </w:rPr>
        <w:t>期</w:t>
      </w:r>
      <w:r>
        <w:rPr>
          <w:rFonts w:ascii="Times New Roman" w:hAnsi="Times New Roman" w:eastAsia="仿宋" w:cs="Times New Roman"/>
          <w:sz w:val="32"/>
          <w:szCs w:val="32"/>
        </w:rPr>
        <w:t>间毕业且为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毕业后</w:t>
      </w:r>
      <w:r>
        <w:rPr>
          <w:rFonts w:ascii="Times New Roman" w:hAnsi="Times New Roman" w:eastAsia="仿宋" w:cs="Times New Roman"/>
          <w:sz w:val="32"/>
          <w:szCs w:val="32"/>
        </w:rPr>
        <w:t>初次就业，并能够在202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年7月31日前获得学历（学位）证书原件，</w:t>
      </w:r>
      <w:r>
        <w:rPr>
          <w:rFonts w:hint="eastAsia" w:ascii="Times New Roman" w:hAnsi="Times New Roman" w:eastAsia="仿宋" w:cs="Times New Roman"/>
          <w:sz w:val="32"/>
          <w:szCs w:val="32"/>
        </w:rPr>
        <w:t>可</w:t>
      </w:r>
      <w:r>
        <w:rPr>
          <w:rFonts w:ascii="Times New Roman" w:hAnsi="Times New Roman" w:eastAsia="仿宋" w:cs="Times New Roman"/>
          <w:sz w:val="32"/>
          <w:szCs w:val="32"/>
        </w:rPr>
        <w:t>开始全职工作。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入职前应取得</w:t>
      </w:r>
      <w:r>
        <w:rPr>
          <w:rFonts w:ascii="Times New Roman" w:hAnsi="Times New Roman" w:eastAsia="仿宋" w:cs="Times New Roman"/>
          <w:sz w:val="32"/>
          <w:szCs w:val="32"/>
        </w:rPr>
        <w:t>国家教育部留学服务中心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出具</w:t>
      </w:r>
      <w:r>
        <w:rPr>
          <w:rFonts w:ascii="Times New Roman" w:hAnsi="Times New Roman" w:eastAsia="仿宋" w:cs="Times New Roman"/>
          <w:sz w:val="32"/>
          <w:szCs w:val="32"/>
        </w:rPr>
        <w:t>的学历学位认证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。</w:t>
      </w:r>
    </w:p>
    <w:p w14:paraId="74A0A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）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中外合作联合办学项目毕业生，应符合上述要求之一。</w:t>
      </w:r>
    </w:p>
    <w:p w14:paraId="53EFA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eastAsia="zh-CN"/>
        </w:rPr>
        <w:t>）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以上所提及“应届毕业生”，均为境内外普通高等院校毕业生，不含定向生、委培生。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399176"/>
      <w:docPartObj>
        <w:docPartGallery w:val="autotext"/>
      </w:docPartObj>
    </w:sdtPr>
    <w:sdtContent>
      <w:p w14:paraId="6C618BD4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 w14:paraId="31E599A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17"/>
    <w:rsid w:val="00000816"/>
    <w:rsid w:val="00002B07"/>
    <w:rsid w:val="00010190"/>
    <w:rsid w:val="00021EBC"/>
    <w:rsid w:val="00024F55"/>
    <w:rsid w:val="00025D81"/>
    <w:rsid w:val="00026228"/>
    <w:rsid w:val="00032EDB"/>
    <w:rsid w:val="00046DC2"/>
    <w:rsid w:val="00053E1C"/>
    <w:rsid w:val="00062B3B"/>
    <w:rsid w:val="0007168D"/>
    <w:rsid w:val="000B5981"/>
    <w:rsid w:val="000B76CB"/>
    <w:rsid w:val="000C046D"/>
    <w:rsid w:val="000C7836"/>
    <w:rsid w:val="000D4E6B"/>
    <w:rsid w:val="000E3B89"/>
    <w:rsid w:val="0010421D"/>
    <w:rsid w:val="00110AAC"/>
    <w:rsid w:val="00133B2C"/>
    <w:rsid w:val="001373F6"/>
    <w:rsid w:val="0014625B"/>
    <w:rsid w:val="001723B8"/>
    <w:rsid w:val="00192904"/>
    <w:rsid w:val="001C243E"/>
    <w:rsid w:val="001E07E1"/>
    <w:rsid w:val="001E3CC9"/>
    <w:rsid w:val="001F2478"/>
    <w:rsid w:val="001F2F24"/>
    <w:rsid w:val="002057C5"/>
    <w:rsid w:val="002136C1"/>
    <w:rsid w:val="0022024E"/>
    <w:rsid w:val="00246AE3"/>
    <w:rsid w:val="00254847"/>
    <w:rsid w:val="00255C6F"/>
    <w:rsid w:val="0027501B"/>
    <w:rsid w:val="002764E1"/>
    <w:rsid w:val="002775EF"/>
    <w:rsid w:val="002851E2"/>
    <w:rsid w:val="00294DC5"/>
    <w:rsid w:val="002A470A"/>
    <w:rsid w:val="002B1CF8"/>
    <w:rsid w:val="002B3E6E"/>
    <w:rsid w:val="002D47C4"/>
    <w:rsid w:val="002D6A26"/>
    <w:rsid w:val="002E47D6"/>
    <w:rsid w:val="00327A6C"/>
    <w:rsid w:val="00334727"/>
    <w:rsid w:val="00334893"/>
    <w:rsid w:val="00334EB1"/>
    <w:rsid w:val="00340C69"/>
    <w:rsid w:val="00345536"/>
    <w:rsid w:val="003603BE"/>
    <w:rsid w:val="00364701"/>
    <w:rsid w:val="00380336"/>
    <w:rsid w:val="00381842"/>
    <w:rsid w:val="003A1C63"/>
    <w:rsid w:val="003B1FDB"/>
    <w:rsid w:val="003B39FC"/>
    <w:rsid w:val="003C19B5"/>
    <w:rsid w:val="003D0B52"/>
    <w:rsid w:val="003D3D09"/>
    <w:rsid w:val="003D5282"/>
    <w:rsid w:val="003D6FAD"/>
    <w:rsid w:val="003E1074"/>
    <w:rsid w:val="003E73F7"/>
    <w:rsid w:val="003F0A1B"/>
    <w:rsid w:val="003F2E64"/>
    <w:rsid w:val="003F31FA"/>
    <w:rsid w:val="003F3A08"/>
    <w:rsid w:val="004073FA"/>
    <w:rsid w:val="00412136"/>
    <w:rsid w:val="00415E11"/>
    <w:rsid w:val="004306D6"/>
    <w:rsid w:val="00434E19"/>
    <w:rsid w:val="00441D48"/>
    <w:rsid w:val="00442342"/>
    <w:rsid w:val="00456702"/>
    <w:rsid w:val="00461C4C"/>
    <w:rsid w:val="00470EAA"/>
    <w:rsid w:val="00472593"/>
    <w:rsid w:val="004878BE"/>
    <w:rsid w:val="00492396"/>
    <w:rsid w:val="00497BF8"/>
    <w:rsid w:val="004A0DFA"/>
    <w:rsid w:val="004A1834"/>
    <w:rsid w:val="004A7062"/>
    <w:rsid w:val="004C5210"/>
    <w:rsid w:val="004D1434"/>
    <w:rsid w:val="004D6EC4"/>
    <w:rsid w:val="004E00CE"/>
    <w:rsid w:val="004E3635"/>
    <w:rsid w:val="004E63F3"/>
    <w:rsid w:val="004F66C8"/>
    <w:rsid w:val="00501C90"/>
    <w:rsid w:val="00503925"/>
    <w:rsid w:val="005064AA"/>
    <w:rsid w:val="00510275"/>
    <w:rsid w:val="00531B8C"/>
    <w:rsid w:val="00531F91"/>
    <w:rsid w:val="00543BDA"/>
    <w:rsid w:val="005440E4"/>
    <w:rsid w:val="005469FC"/>
    <w:rsid w:val="00556F8D"/>
    <w:rsid w:val="00563A7E"/>
    <w:rsid w:val="00566392"/>
    <w:rsid w:val="00571A61"/>
    <w:rsid w:val="00573CB2"/>
    <w:rsid w:val="005C0AA1"/>
    <w:rsid w:val="005D6318"/>
    <w:rsid w:val="005E5A30"/>
    <w:rsid w:val="005F0944"/>
    <w:rsid w:val="005F2446"/>
    <w:rsid w:val="005F32CB"/>
    <w:rsid w:val="005F627D"/>
    <w:rsid w:val="006119ED"/>
    <w:rsid w:val="006210A9"/>
    <w:rsid w:val="00633E70"/>
    <w:rsid w:val="00656C3E"/>
    <w:rsid w:val="00666CCE"/>
    <w:rsid w:val="00666D96"/>
    <w:rsid w:val="006748C2"/>
    <w:rsid w:val="00675CE1"/>
    <w:rsid w:val="0067745F"/>
    <w:rsid w:val="00684413"/>
    <w:rsid w:val="006867A8"/>
    <w:rsid w:val="006B2112"/>
    <w:rsid w:val="006B293C"/>
    <w:rsid w:val="006C564C"/>
    <w:rsid w:val="006E6AED"/>
    <w:rsid w:val="007011E4"/>
    <w:rsid w:val="00701FE7"/>
    <w:rsid w:val="00702E38"/>
    <w:rsid w:val="00707064"/>
    <w:rsid w:val="00721AC4"/>
    <w:rsid w:val="0072499A"/>
    <w:rsid w:val="00727DE5"/>
    <w:rsid w:val="007332E7"/>
    <w:rsid w:val="007540B4"/>
    <w:rsid w:val="00755950"/>
    <w:rsid w:val="00793D1B"/>
    <w:rsid w:val="007961E3"/>
    <w:rsid w:val="007A235C"/>
    <w:rsid w:val="007A393C"/>
    <w:rsid w:val="007B0FBC"/>
    <w:rsid w:val="007C18D3"/>
    <w:rsid w:val="007F39A7"/>
    <w:rsid w:val="007F7013"/>
    <w:rsid w:val="007F79D6"/>
    <w:rsid w:val="00812EE2"/>
    <w:rsid w:val="00813712"/>
    <w:rsid w:val="008202E4"/>
    <w:rsid w:val="008232F9"/>
    <w:rsid w:val="00823F3D"/>
    <w:rsid w:val="00825043"/>
    <w:rsid w:val="00845754"/>
    <w:rsid w:val="00854A47"/>
    <w:rsid w:val="0086407D"/>
    <w:rsid w:val="00866D02"/>
    <w:rsid w:val="0087447F"/>
    <w:rsid w:val="00877DBE"/>
    <w:rsid w:val="00883A85"/>
    <w:rsid w:val="0088793A"/>
    <w:rsid w:val="008927C0"/>
    <w:rsid w:val="00897A76"/>
    <w:rsid w:val="008A1EAB"/>
    <w:rsid w:val="008A653B"/>
    <w:rsid w:val="008B2844"/>
    <w:rsid w:val="008B30E2"/>
    <w:rsid w:val="008B768B"/>
    <w:rsid w:val="008C621D"/>
    <w:rsid w:val="009264DD"/>
    <w:rsid w:val="00934DDF"/>
    <w:rsid w:val="0097572A"/>
    <w:rsid w:val="0097610B"/>
    <w:rsid w:val="00995C2F"/>
    <w:rsid w:val="00996830"/>
    <w:rsid w:val="009A04A2"/>
    <w:rsid w:val="009B4067"/>
    <w:rsid w:val="009D2F5F"/>
    <w:rsid w:val="009D7DE0"/>
    <w:rsid w:val="00A15FB2"/>
    <w:rsid w:val="00A175EB"/>
    <w:rsid w:val="00A30519"/>
    <w:rsid w:val="00A3743E"/>
    <w:rsid w:val="00A40419"/>
    <w:rsid w:val="00A4501D"/>
    <w:rsid w:val="00A7250C"/>
    <w:rsid w:val="00A8038C"/>
    <w:rsid w:val="00A81987"/>
    <w:rsid w:val="00A86D55"/>
    <w:rsid w:val="00A96F2E"/>
    <w:rsid w:val="00AA246B"/>
    <w:rsid w:val="00AA3169"/>
    <w:rsid w:val="00AA43FE"/>
    <w:rsid w:val="00AA7970"/>
    <w:rsid w:val="00AD2ED1"/>
    <w:rsid w:val="00AD3B6D"/>
    <w:rsid w:val="00AE66D8"/>
    <w:rsid w:val="00B004C2"/>
    <w:rsid w:val="00B0292B"/>
    <w:rsid w:val="00B05689"/>
    <w:rsid w:val="00B10CDC"/>
    <w:rsid w:val="00B22B17"/>
    <w:rsid w:val="00B22F89"/>
    <w:rsid w:val="00B25C27"/>
    <w:rsid w:val="00B42349"/>
    <w:rsid w:val="00B5203F"/>
    <w:rsid w:val="00B522FE"/>
    <w:rsid w:val="00B6604D"/>
    <w:rsid w:val="00B719C5"/>
    <w:rsid w:val="00B92BAB"/>
    <w:rsid w:val="00B969F7"/>
    <w:rsid w:val="00BB16F2"/>
    <w:rsid w:val="00BB2915"/>
    <w:rsid w:val="00BB6465"/>
    <w:rsid w:val="00BB7185"/>
    <w:rsid w:val="00BC742F"/>
    <w:rsid w:val="00BD08ED"/>
    <w:rsid w:val="00BD0B31"/>
    <w:rsid w:val="00BD1769"/>
    <w:rsid w:val="00BD2124"/>
    <w:rsid w:val="00BD2904"/>
    <w:rsid w:val="00BD645D"/>
    <w:rsid w:val="00BD7CF0"/>
    <w:rsid w:val="00BE4905"/>
    <w:rsid w:val="00BE5305"/>
    <w:rsid w:val="00C00BE1"/>
    <w:rsid w:val="00C1491E"/>
    <w:rsid w:val="00C21E30"/>
    <w:rsid w:val="00C2334F"/>
    <w:rsid w:val="00C6343A"/>
    <w:rsid w:val="00C71043"/>
    <w:rsid w:val="00C75365"/>
    <w:rsid w:val="00C758D8"/>
    <w:rsid w:val="00C8763F"/>
    <w:rsid w:val="00C87811"/>
    <w:rsid w:val="00C910D9"/>
    <w:rsid w:val="00C91C97"/>
    <w:rsid w:val="00CC5BC7"/>
    <w:rsid w:val="00CD428C"/>
    <w:rsid w:val="00CD5591"/>
    <w:rsid w:val="00D01454"/>
    <w:rsid w:val="00D0231B"/>
    <w:rsid w:val="00D11D3D"/>
    <w:rsid w:val="00D25A72"/>
    <w:rsid w:val="00D46C93"/>
    <w:rsid w:val="00D67427"/>
    <w:rsid w:val="00D72D30"/>
    <w:rsid w:val="00D73190"/>
    <w:rsid w:val="00D86667"/>
    <w:rsid w:val="00D9376F"/>
    <w:rsid w:val="00DA68A5"/>
    <w:rsid w:val="00DC5574"/>
    <w:rsid w:val="00DD7D25"/>
    <w:rsid w:val="00DE6C07"/>
    <w:rsid w:val="00E02DC5"/>
    <w:rsid w:val="00E35D87"/>
    <w:rsid w:val="00E3649F"/>
    <w:rsid w:val="00E409F7"/>
    <w:rsid w:val="00E43B32"/>
    <w:rsid w:val="00E4402A"/>
    <w:rsid w:val="00E452F8"/>
    <w:rsid w:val="00E636A2"/>
    <w:rsid w:val="00E76AE2"/>
    <w:rsid w:val="00EA1B49"/>
    <w:rsid w:val="00EA7EA3"/>
    <w:rsid w:val="00EB74B3"/>
    <w:rsid w:val="00ED6EF5"/>
    <w:rsid w:val="00EE44F1"/>
    <w:rsid w:val="00F034E7"/>
    <w:rsid w:val="00F04735"/>
    <w:rsid w:val="00F109E2"/>
    <w:rsid w:val="00F118FB"/>
    <w:rsid w:val="00F21605"/>
    <w:rsid w:val="00F53274"/>
    <w:rsid w:val="00F5376D"/>
    <w:rsid w:val="00F60790"/>
    <w:rsid w:val="00F65C82"/>
    <w:rsid w:val="00F72FEE"/>
    <w:rsid w:val="00F7374C"/>
    <w:rsid w:val="00F738B1"/>
    <w:rsid w:val="00F81730"/>
    <w:rsid w:val="00F872EF"/>
    <w:rsid w:val="00F95457"/>
    <w:rsid w:val="00FB0480"/>
    <w:rsid w:val="00FC2211"/>
    <w:rsid w:val="00FC568A"/>
    <w:rsid w:val="00FC7C95"/>
    <w:rsid w:val="00FD5C89"/>
    <w:rsid w:val="02A64884"/>
    <w:rsid w:val="05680C32"/>
    <w:rsid w:val="05BE7438"/>
    <w:rsid w:val="06B64938"/>
    <w:rsid w:val="07E36CE0"/>
    <w:rsid w:val="0895144A"/>
    <w:rsid w:val="0B51242D"/>
    <w:rsid w:val="0E777554"/>
    <w:rsid w:val="0FFE00BA"/>
    <w:rsid w:val="13A36656"/>
    <w:rsid w:val="15784307"/>
    <w:rsid w:val="165B6A20"/>
    <w:rsid w:val="16F467D2"/>
    <w:rsid w:val="1C681223"/>
    <w:rsid w:val="1EE5766B"/>
    <w:rsid w:val="1FE86EEA"/>
    <w:rsid w:val="21133DE3"/>
    <w:rsid w:val="21536EF4"/>
    <w:rsid w:val="21FF2296"/>
    <w:rsid w:val="227060BE"/>
    <w:rsid w:val="23E8238D"/>
    <w:rsid w:val="24BC7B81"/>
    <w:rsid w:val="267177AF"/>
    <w:rsid w:val="28442C41"/>
    <w:rsid w:val="2D913552"/>
    <w:rsid w:val="31AA4FD7"/>
    <w:rsid w:val="32E95A93"/>
    <w:rsid w:val="35AB5C0F"/>
    <w:rsid w:val="35D23177"/>
    <w:rsid w:val="375C316C"/>
    <w:rsid w:val="3B9C6632"/>
    <w:rsid w:val="3E9F6BA8"/>
    <w:rsid w:val="3EA52529"/>
    <w:rsid w:val="3F955EE8"/>
    <w:rsid w:val="40A45AEB"/>
    <w:rsid w:val="430A23CD"/>
    <w:rsid w:val="440623FD"/>
    <w:rsid w:val="47FEA4A3"/>
    <w:rsid w:val="4AE31F6A"/>
    <w:rsid w:val="4E543859"/>
    <w:rsid w:val="4F403CAC"/>
    <w:rsid w:val="51786B53"/>
    <w:rsid w:val="51F076CC"/>
    <w:rsid w:val="529E49AA"/>
    <w:rsid w:val="53C048A9"/>
    <w:rsid w:val="54820B2A"/>
    <w:rsid w:val="55024BB5"/>
    <w:rsid w:val="56403FF8"/>
    <w:rsid w:val="56FF5F86"/>
    <w:rsid w:val="5D1F3B9D"/>
    <w:rsid w:val="5D336A8D"/>
    <w:rsid w:val="5E91032C"/>
    <w:rsid w:val="6105610B"/>
    <w:rsid w:val="610B49F6"/>
    <w:rsid w:val="63D437D3"/>
    <w:rsid w:val="675B420F"/>
    <w:rsid w:val="676332EA"/>
    <w:rsid w:val="697A6471"/>
    <w:rsid w:val="6A7E31F1"/>
    <w:rsid w:val="6D4615CA"/>
    <w:rsid w:val="70B45B2E"/>
    <w:rsid w:val="75151690"/>
    <w:rsid w:val="7570540B"/>
    <w:rsid w:val="76DA24BD"/>
    <w:rsid w:val="770504A3"/>
    <w:rsid w:val="77F52024"/>
    <w:rsid w:val="77FA60AD"/>
    <w:rsid w:val="78080526"/>
    <w:rsid w:val="787A14E9"/>
    <w:rsid w:val="7AAB625E"/>
    <w:rsid w:val="7C0B6F68"/>
    <w:rsid w:val="7DA76D1C"/>
    <w:rsid w:val="7EB328FE"/>
    <w:rsid w:val="7F970964"/>
    <w:rsid w:val="7FFF3E24"/>
    <w:rsid w:val="AFE9B467"/>
    <w:rsid w:val="CF3F7E29"/>
    <w:rsid w:val="FBD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boc</Company>
  <Pages>4</Pages>
  <Words>1619</Words>
  <Characters>1712</Characters>
  <Lines>13</Lines>
  <Paragraphs>3</Paragraphs>
  <TotalTime>55</TotalTime>
  <ScaleCrop>false</ScaleCrop>
  <LinksUpToDate>false</LinksUpToDate>
  <CharactersWithSpaces>1724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2021-03-17T05:33:00Z</dcterms:created>
  <dc:creator>竺丰平/招聘与用工管理/人力资源部/总行/BOC</dc:creator>
  <cp:lastModifiedBy>lzm</cp:lastModifiedBy>
  <cp:lastPrinted>2026-02-26T21:55:00Z</cp:lastPrinted>
  <dcterms:modified xsi:type="dcterms:W3CDTF">2026-03-12T08:17:44Z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93E15A4DCD444654859C68081579CC61_13</vt:lpwstr>
  </property>
</Properties>
</file>