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02" w:rsidRPr="00FB7E4B" w:rsidRDefault="00F92FE4">
      <w:pPr>
        <w:snapToGrid w:val="0"/>
        <w:spacing w:line="560" w:lineRule="exact"/>
        <w:jc w:val="center"/>
        <w:rPr>
          <w:rFonts w:ascii="方正小标宋简体" w:eastAsia="方正小标宋简体"/>
          <w:sz w:val="44"/>
          <w:szCs w:val="44"/>
        </w:rPr>
      </w:pPr>
      <w:r w:rsidRPr="00FB7E4B">
        <w:rPr>
          <w:rFonts w:ascii="方正小标宋简体" w:eastAsia="方正小标宋简体" w:hint="eastAsia"/>
          <w:sz w:val="44"/>
          <w:szCs w:val="44"/>
        </w:rPr>
        <w:t>北京市化工职业病防治院</w:t>
      </w:r>
    </w:p>
    <w:p w:rsidR="006D1B02" w:rsidRPr="00FB7E4B" w:rsidRDefault="00F92FE4">
      <w:pPr>
        <w:snapToGrid w:val="0"/>
        <w:spacing w:line="560" w:lineRule="exact"/>
        <w:jc w:val="center"/>
        <w:rPr>
          <w:rFonts w:ascii="方正小标宋简体" w:eastAsia="方正小标宋简体"/>
          <w:sz w:val="44"/>
          <w:szCs w:val="44"/>
        </w:rPr>
      </w:pPr>
      <w:r w:rsidRPr="00FB7E4B">
        <w:rPr>
          <w:rFonts w:ascii="方正小标宋简体" w:eastAsia="方正小标宋简体" w:hint="eastAsia"/>
          <w:sz w:val="44"/>
          <w:szCs w:val="44"/>
        </w:rPr>
        <w:t>202</w:t>
      </w:r>
      <w:r w:rsidR="00761B01" w:rsidRPr="00FB7E4B">
        <w:rPr>
          <w:rFonts w:ascii="方正小标宋简体" w:eastAsia="方正小标宋简体"/>
          <w:sz w:val="44"/>
          <w:szCs w:val="44"/>
        </w:rPr>
        <w:t>4</w:t>
      </w:r>
      <w:r w:rsidRPr="00FB7E4B">
        <w:rPr>
          <w:rFonts w:ascii="方正小标宋简体" w:eastAsia="方正小标宋简体" w:hint="eastAsia"/>
          <w:sz w:val="44"/>
          <w:szCs w:val="44"/>
        </w:rPr>
        <w:t>年公开招聘工作人员公告</w:t>
      </w:r>
    </w:p>
    <w:p w:rsidR="006D1B02" w:rsidRPr="00FB7E4B" w:rsidRDefault="006D1B02">
      <w:pPr>
        <w:snapToGrid w:val="0"/>
        <w:spacing w:line="560" w:lineRule="exact"/>
        <w:rPr>
          <w:rFonts w:ascii="仿宋_GB2312" w:eastAsia="仿宋_GB2312"/>
          <w:sz w:val="32"/>
          <w:szCs w:val="32"/>
        </w:rPr>
      </w:pP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北京市化工职业病防治院（以下简称职防院）始建于1973年，现隶属于北京市卫生健康委员会，是北京市政府首批筹建的职业病防治机构，市财政差额拨款、非营利性、独立法人的事业单位，目前全市唯一一家二级甲等职业病专科医院，2014年获批加挂“北京市职业病防治研究院”牌子，业务范围覆盖职业病预防、治疗、科研和应急救援等全部环节。</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职防院作为北京市唯一的二级甲等职业病专科医院，是市基本医疗保险、工伤（职业病）保险定点医疗机构，海淀区新农合定点医院，编制床位276张。2014年、2015年，职防院先后被认定为国家级和北京市职业卫生技术支撑机构，2015年获批建设国家级和北京市职业病防治专业技术人才培养基地，是目前全国唯一一家获批建设国家级职业病防治人才培养基地的机构。2</w:t>
      </w:r>
      <w:r w:rsidRPr="00FB7E4B">
        <w:rPr>
          <w:rFonts w:ascii="仿宋" w:eastAsia="仿宋" w:hAnsi="仿宋"/>
          <w:sz w:val="32"/>
          <w:szCs w:val="32"/>
        </w:rPr>
        <w:t>020年</w:t>
      </w:r>
      <w:r w:rsidRPr="00FB7E4B">
        <w:rPr>
          <w:rFonts w:ascii="仿宋" w:eastAsia="仿宋" w:hAnsi="仿宋" w:hint="eastAsia"/>
          <w:sz w:val="32"/>
          <w:szCs w:val="32"/>
        </w:rPr>
        <w:t>1</w:t>
      </w:r>
      <w:r w:rsidRPr="00FB7E4B">
        <w:rPr>
          <w:rFonts w:ascii="仿宋" w:eastAsia="仿宋" w:hAnsi="仿宋"/>
          <w:sz w:val="32"/>
          <w:szCs w:val="32"/>
        </w:rPr>
        <w:t>1月获批成立</w:t>
      </w:r>
      <w:r w:rsidRPr="00FB7E4B">
        <w:rPr>
          <w:rFonts w:ascii="仿宋" w:eastAsia="仿宋" w:hAnsi="仿宋" w:hint="eastAsia"/>
          <w:sz w:val="32"/>
          <w:szCs w:val="32"/>
        </w:rPr>
        <w:t>北京市危险化学品应急救援专业队伍，参与北京市危险化学品事故应急救援保障工作。2020年11月被认定为北京市职业卫生技术服务质量控制中心，负责全市职业卫生技术服务机构质量评估，同时承担对技术服务机构开展的评价、检测工作和实验室建设进行技术指导，协助市卫健委开展技术质量检查等工作任务。2020年12月获批建设“博士后科研工作站”，是北京市唯一一家以职业卫生为主要研究方向的博士后科研工作站。</w:t>
      </w:r>
      <w:r w:rsidRPr="00FB7E4B">
        <w:rPr>
          <w:rFonts w:ascii="仿宋" w:eastAsia="仿宋" w:hAnsi="仿宋" w:hint="eastAsia"/>
          <w:sz w:val="32"/>
          <w:szCs w:val="32"/>
        </w:rPr>
        <w:lastRenderedPageBreak/>
        <w:t>职防院高度重视职业卫生专业教学科研和人才培养工作，先后成为北京大学公共卫生学院、首都经济贸易大学、华北理工大学、中国劳动关系学院、山西医科大学和广东药科大学的教学科研基地。</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根据《北京市事业单位公开招聘工作人员实施办法》（京人社专技发</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2010</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102号）、《关于进一步规范事业单位公开招聘有关问题的通知》（京人社专技发</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2012</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247号）及《关于完善事业单位进人机制有关问题的通知》（京人社专技发</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2018</w:t>
      </w:r>
      <w:r w:rsidRPr="00FB7E4B">
        <w:rPr>
          <w:rFonts w:ascii="微软雅黑" w:eastAsia="微软雅黑" w:hAnsi="微软雅黑" w:cs="微软雅黑" w:hint="eastAsia"/>
          <w:sz w:val="32"/>
          <w:szCs w:val="32"/>
        </w:rPr>
        <w:t>〕</w:t>
      </w:r>
      <w:r w:rsidRPr="00FB7E4B">
        <w:rPr>
          <w:rFonts w:ascii="仿宋" w:eastAsia="仿宋" w:hAnsi="仿宋" w:hint="eastAsia"/>
          <w:sz w:val="32"/>
          <w:szCs w:val="32"/>
        </w:rPr>
        <w:t>216号）等精神，结合单位工作实际，现将</w:t>
      </w:r>
      <w:r w:rsidR="00761B01" w:rsidRPr="00FB7E4B">
        <w:rPr>
          <w:rFonts w:ascii="仿宋" w:eastAsia="仿宋" w:hAnsi="仿宋" w:hint="eastAsia"/>
          <w:sz w:val="32"/>
          <w:szCs w:val="32"/>
        </w:rPr>
        <w:t>2024</w:t>
      </w:r>
      <w:r w:rsidRPr="00FB7E4B">
        <w:rPr>
          <w:rFonts w:ascii="仿宋" w:eastAsia="仿宋" w:hAnsi="仿宋" w:hint="eastAsia"/>
          <w:sz w:val="32"/>
          <w:szCs w:val="32"/>
        </w:rPr>
        <w:t>年公开招聘工作相关事项公告如下：</w:t>
      </w:r>
    </w:p>
    <w:p w:rsidR="006D1B02" w:rsidRPr="00FB7E4B" w:rsidRDefault="00F92FE4">
      <w:pPr>
        <w:snapToGrid w:val="0"/>
        <w:spacing w:line="560" w:lineRule="exact"/>
        <w:ind w:firstLineChars="200" w:firstLine="643"/>
        <w:rPr>
          <w:rFonts w:ascii="仿宋" w:eastAsia="仿宋" w:hAnsi="仿宋"/>
          <w:b/>
          <w:sz w:val="32"/>
          <w:szCs w:val="32"/>
        </w:rPr>
      </w:pPr>
      <w:r w:rsidRPr="00FB7E4B">
        <w:rPr>
          <w:rFonts w:ascii="仿宋" w:eastAsia="仿宋" w:hAnsi="仿宋" w:hint="eastAsia"/>
          <w:b/>
          <w:sz w:val="32"/>
          <w:szCs w:val="32"/>
        </w:rPr>
        <w:t>一、招聘基本条件</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（一）遵守宪法和法律，具有良好的品行和职业道德；</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（二）</w:t>
      </w:r>
      <w:r w:rsidRPr="00FB7E4B">
        <w:rPr>
          <w:rFonts w:ascii="仿宋" w:eastAsia="仿宋" w:hAnsi="仿宋" w:hint="eastAsia"/>
          <w:sz w:val="32"/>
          <w:szCs w:val="32"/>
        </w:rPr>
        <w:t>身心健康，具有适应岗位要求的身体条件；</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（三）具有岗位所需要的专业或技能条件；</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（四）限列入国家统一招生计划（不含委培生、定向生），按时毕业并取得相应学历学位的普通高等学校</w:t>
      </w:r>
      <w:r w:rsidR="00761B01" w:rsidRPr="00FB7E4B">
        <w:rPr>
          <w:rFonts w:ascii="仿宋" w:eastAsia="仿宋" w:hAnsi="仿宋" w:hint="eastAsia"/>
          <w:sz w:val="32"/>
          <w:szCs w:val="32"/>
        </w:rPr>
        <w:t>2024</w:t>
      </w:r>
      <w:r w:rsidRPr="00FB7E4B">
        <w:rPr>
          <w:rFonts w:ascii="仿宋" w:eastAsia="仿宋" w:hAnsi="仿宋" w:hint="eastAsia"/>
          <w:sz w:val="32"/>
          <w:szCs w:val="32"/>
        </w:rPr>
        <w:t>年应届毕业生及两年内离校未就业毕业生，非北京生源毕业生须符合《北京市引进毕业生管理办法》相关条件要求；</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（五）</w:t>
      </w:r>
      <w:r w:rsidRPr="00FB7E4B">
        <w:rPr>
          <w:rFonts w:ascii="仿宋" w:eastAsia="仿宋" w:hAnsi="仿宋" w:hint="eastAsia"/>
          <w:sz w:val="32"/>
          <w:szCs w:val="32"/>
        </w:rPr>
        <w:t>留学回国人员应取得国（境）外学位并完成教育部学历认证，非京籍人员须符合北京市引进留学人员条件；</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（六）社会在职人员应具有北京市常住户口且人事行政关系及档案在京（档案未在工作单位存放的应在人才中介机构存放）；</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（七）</w:t>
      </w:r>
      <w:r w:rsidRPr="00FB7E4B">
        <w:rPr>
          <w:rFonts w:ascii="仿宋" w:eastAsia="仿宋" w:hAnsi="仿宋" w:hint="eastAsia"/>
          <w:sz w:val="32"/>
          <w:szCs w:val="32"/>
        </w:rPr>
        <w:t>尚未解除党纪、政纪处分或正在接受纪律审查的</w:t>
      </w:r>
      <w:r w:rsidRPr="00FB7E4B">
        <w:rPr>
          <w:rFonts w:ascii="仿宋" w:eastAsia="仿宋" w:hAnsi="仿宋" w:hint="eastAsia"/>
          <w:sz w:val="32"/>
          <w:szCs w:val="32"/>
        </w:rPr>
        <w:lastRenderedPageBreak/>
        <w:t>人员，曾因犯罪受过刑事处罚的或涉嫌违法犯罪正在接受调查的人员，以及有法律规定不得聘为事业单位工作人员的，不得参加应聘；</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（八）年龄计算方法：</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岗位要求的年龄计算截止日期为</w:t>
      </w:r>
      <w:r w:rsidR="00761B01" w:rsidRPr="00FB7E4B">
        <w:rPr>
          <w:rFonts w:ascii="仿宋" w:eastAsia="仿宋" w:hAnsi="仿宋" w:hint="eastAsia"/>
          <w:sz w:val="32"/>
          <w:szCs w:val="32"/>
        </w:rPr>
        <w:t>2024</w:t>
      </w:r>
      <w:r w:rsidRPr="00FB7E4B">
        <w:rPr>
          <w:rFonts w:ascii="仿宋" w:eastAsia="仿宋" w:hAnsi="仿宋" w:hint="eastAsia"/>
          <w:sz w:val="32"/>
          <w:szCs w:val="32"/>
        </w:rPr>
        <w:t>年1月1日（如30岁及以下，为199</w:t>
      </w:r>
      <w:r w:rsidR="001A4BE5" w:rsidRPr="00FB7E4B">
        <w:rPr>
          <w:rFonts w:ascii="仿宋" w:eastAsia="仿宋" w:hAnsi="仿宋"/>
          <w:sz w:val="32"/>
          <w:szCs w:val="32"/>
        </w:rPr>
        <w:t>4</w:t>
      </w:r>
      <w:r w:rsidRPr="00FB7E4B">
        <w:rPr>
          <w:rFonts w:ascii="仿宋" w:eastAsia="仿宋" w:hAnsi="仿宋" w:hint="eastAsia"/>
          <w:sz w:val="32"/>
          <w:szCs w:val="32"/>
        </w:rPr>
        <w:t>年1月1日以后出生）；</w:t>
      </w:r>
    </w:p>
    <w:p w:rsidR="006D1B02" w:rsidRPr="00FB7E4B" w:rsidRDefault="00F92FE4">
      <w:pPr>
        <w:numPr>
          <w:ilvl w:val="0"/>
          <w:numId w:val="1"/>
        </w:num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符合回避制度的有关规定，具备岗位要求的其它条件。</w:t>
      </w:r>
    </w:p>
    <w:p w:rsidR="006D1B02" w:rsidRPr="00FB7E4B" w:rsidRDefault="00F92FE4">
      <w:pPr>
        <w:snapToGrid w:val="0"/>
        <w:spacing w:line="560" w:lineRule="exact"/>
        <w:ind w:firstLineChars="200" w:firstLine="643"/>
        <w:rPr>
          <w:rFonts w:ascii="仿宋" w:eastAsia="仿宋" w:hAnsi="仿宋"/>
          <w:b/>
          <w:sz w:val="32"/>
          <w:szCs w:val="32"/>
        </w:rPr>
      </w:pPr>
      <w:r w:rsidRPr="00FB7E4B">
        <w:rPr>
          <w:rFonts w:ascii="仿宋" w:eastAsia="仿宋" w:hAnsi="仿宋" w:hint="eastAsia"/>
          <w:b/>
          <w:sz w:val="32"/>
          <w:szCs w:val="32"/>
        </w:rPr>
        <w:t>二、招聘具体岗位及要求</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详见附件1。</w:t>
      </w:r>
    </w:p>
    <w:p w:rsidR="006D1B02" w:rsidRPr="00FB7E4B" w:rsidRDefault="00F92FE4">
      <w:pPr>
        <w:snapToGrid w:val="0"/>
        <w:spacing w:line="560" w:lineRule="exact"/>
        <w:ind w:firstLineChars="200" w:firstLine="643"/>
        <w:rPr>
          <w:rFonts w:ascii="仿宋" w:eastAsia="仿宋" w:hAnsi="仿宋"/>
          <w:b/>
          <w:sz w:val="32"/>
          <w:szCs w:val="32"/>
        </w:rPr>
      </w:pPr>
      <w:r w:rsidRPr="00FB7E4B">
        <w:rPr>
          <w:rFonts w:ascii="仿宋" w:eastAsia="仿宋" w:hAnsi="仿宋" w:hint="eastAsia"/>
          <w:b/>
          <w:sz w:val="32"/>
          <w:szCs w:val="32"/>
        </w:rPr>
        <w:t>三、招聘程序</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（一）报名时间</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即日起至</w:t>
      </w:r>
      <w:r w:rsidR="00761B01" w:rsidRPr="00FB7E4B">
        <w:rPr>
          <w:rFonts w:ascii="仿宋" w:eastAsia="仿宋" w:hAnsi="仿宋" w:hint="eastAsia"/>
          <w:sz w:val="32"/>
          <w:szCs w:val="32"/>
        </w:rPr>
        <w:t>2024</w:t>
      </w:r>
      <w:r w:rsidRPr="00FB7E4B">
        <w:rPr>
          <w:rFonts w:ascii="仿宋" w:eastAsia="仿宋" w:hAnsi="仿宋" w:hint="eastAsia"/>
          <w:sz w:val="32"/>
          <w:szCs w:val="32"/>
        </w:rPr>
        <w:t>年4月16日。</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（二）报名步骤及资格审查</w:t>
      </w:r>
    </w:p>
    <w:p w:rsidR="00C43264" w:rsidRPr="00FB7E4B" w:rsidRDefault="00F92FE4" w:rsidP="0049599B">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自行下载填写《北京市化工职业病防治院公开招聘岗位报名表》（附件</w:t>
      </w:r>
      <w:r w:rsidRPr="00FB7E4B">
        <w:rPr>
          <w:rFonts w:ascii="仿宋" w:eastAsia="仿宋" w:hAnsi="仿宋"/>
          <w:sz w:val="32"/>
          <w:szCs w:val="32"/>
        </w:rPr>
        <w:t>2</w:t>
      </w:r>
      <w:r w:rsidRPr="00FB7E4B">
        <w:rPr>
          <w:rFonts w:ascii="仿宋" w:eastAsia="仿宋" w:hAnsi="仿宋" w:hint="eastAsia"/>
          <w:sz w:val="32"/>
          <w:szCs w:val="32"/>
        </w:rPr>
        <w:t>）</w:t>
      </w:r>
      <w:r w:rsidRPr="00FB7E4B">
        <w:rPr>
          <w:rFonts w:ascii="仿宋" w:eastAsia="仿宋" w:hAnsi="仿宋"/>
          <w:sz w:val="32"/>
          <w:szCs w:val="32"/>
        </w:rPr>
        <w:t>，</w:t>
      </w:r>
      <w:r w:rsidRPr="00FB7E4B">
        <w:rPr>
          <w:rFonts w:ascii="仿宋" w:eastAsia="仿宋" w:hAnsi="仿宋" w:hint="eastAsia"/>
          <w:sz w:val="32"/>
          <w:szCs w:val="32"/>
        </w:rPr>
        <w:t>在报名截止日之前将报名材料扫描件（jpg格式，大小500kb以内）上传至报名系统，并在线填写系统报名信息。</w:t>
      </w:r>
    </w:p>
    <w:p w:rsidR="0049599B" w:rsidRPr="00FB7E4B" w:rsidRDefault="0049599B" w:rsidP="0049599B">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报名网址</w:t>
      </w:r>
      <w:hyperlink r:id="rId7" w:history="1">
        <w:r w:rsidRPr="0014113D">
          <w:rPr>
            <w:rStyle w:val="a5"/>
            <w:rFonts w:ascii="仿宋" w:eastAsia="仿宋" w:hAnsi="仿宋"/>
            <w:color w:val="auto"/>
            <w:sz w:val="32"/>
            <w:szCs w:val="32"/>
            <w:u w:val="none"/>
          </w:rPr>
          <w:t>https://www.sydwzk.cn/bjhgfzyzp2024</w:t>
        </w:r>
      </w:hyperlink>
      <w:r w:rsidRPr="0014113D">
        <w:rPr>
          <w:rFonts w:ascii="仿宋" w:eastAsia="仿宋" w:hAnsi="仿宋"/>
          <w:sz w:val="32"/>
          <w:szCs w:val="32"/>
        </w:rPr>
        <w:t xml:space="preserve"> </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需提交的报名材料如下：</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1.填写完整准确的报名表，右上角打印或粘贴2寸免冠彩色照片，在本人签名处手写签字；</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2.本人身份证（正面、反面）；</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3.户口簿首页和本人页，集体户口的需出示集体户口首</w:t>
      </w:r>
      <w:r w:rsidRPr="00FB7E4B">
        <w:rPr>
          <w:rFonts w:ascii="仿宋" w:eastAsia="仿宋" w:hAnsi="仿宋" w:hint="eastAsia"/>
          <w:sz w:val="32"/>
          <w:szCs w:val="32"/>
        </w:rPr>
        <w:lastRenderedPageBreak/>
        <w:t>页复印件(加盖单位公章)和户口本人页;</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4.与报考岗位条件相对应的学历学位证书、资格证书等；</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5.应届毕业生需提供就业推荐表（需学校就业主管部门盖章)、学校教务部门盖章的成绩单；</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6</w:t>
      </w:r>
      <w:r w:rsidRPr="00FB7E4B">
        <w:rPr>
          <w:rFonts w:ascii="仿宋" w:eastAsia="仿宋" w:hAnsi="仿宋"/>
          <w:sz w:val="32"/>
          <w:szCs w:val="32"/>
        </w:rPr>
        <w:t>.</w:t>
      </w:r>
      <w:r w:rsidRPr="00FB7E4B">
        <w:rPr>
          <w:rFonts w:ascii="仿宋" w:eastAsia="仿宋" w:hAnsi="仿宋" w:hint="eastAsia"/>
          <w:sz w:val="32"/>
          <w:szCs w:val="32"/>
        </w:rPr>
        <w:t>留学回国人员需提供国外院校的录取通知书或成绩单、国（境）外学历学位证书、教育部学历认证证明、出入境护照；</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7</w:t>
      </w:r>
      <w:r w:rsidRPr="00FB7E4B">
        <w:rPr>
          <w:rFonts w:ascii="仿宋" w:eastAsia="仿宋" w:hAnsi="仿宋" w:hint="eastAsia"/>
          <w:sz w:val="32"/>
          <w:szCs w:val="32"/>
        </w:rPr>
        <w:t>.社会在职人员需提供能够证明工作经历的相关证明材料（</w:t>
      </w:r>
      <w:r w:rsidR="00680FC3" w:rsidRPr="00FB7E4B">
        <w:rPr>
          <w:rFonts w:ascii="仿宋" w:eastAsia="仿宋" w:hAnsi="仿宋" w:hint="eastAsia"/>
          <w:sz w:val="32"/>
          <w:szCs w:val="32"/>
        </w:rPr>
        <w:t>如下列材料之一</w:t>
      </w:r>
      <w:r w:rsidR="00605B36" w:rsidRPr="00FB7E4B">
        <w:rPr>
          <w:rFonts w:ascii="仿宋" w:eastAsia="仿宋" w:hAnsi="仿宋" w:hint="eastAsia"/>
          <w:sz w:val="32"/>
          <w:szCs w:val="32"/>
        </w:rPr>
        <w:t>：</w:t>
      </w:r>
      <w:r w:rsidRPr="00FB7E4B">
        <w:rPr>
          <w:rFonts w:ascii="仿宋" w:eastAsia="仿宋" w:hAnsi="仿宋" w:hint="eastAsia"/>
          <w:sz w:val="32"/>
          <w:szCs w:val="32"/>
        </w:rPr>
        <w:t>劳动合同、社保缴费记录、档案存放证明等）</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t>8</w:t>
      </w:r>
      <w:r w:rsidRPr="00FB7E4B">
        <w:rPr>
          <w:rFonts w:ascii="仿宋" w:eastAsia="仿宋" w:hAnsi="仿宋" w:hint="eastAsia"/>
          <w:sz w:val="32"/>
          <w:szCs w:val="32"/>
        </w:rPr>
        <w:t>.岗位要求的证书及其他材料。</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扫描版文件要求为jpg格式，大小500kb以内，清晰、完整，应聘人员须保证所提交材料的真实性，招聘单位将根据招聘的条件，对应聘者材料进行筛选与资格审查。</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（三）考试考核</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考试、考核采取笔试、</w:t>
      </w:r>
      <w:r w:rsidR="009C25EE" w:rsidRPr="00FB7E4B">
        <w:rPr>
          <w:rFonts w:ascii="仿宋" w:eastAsia="仿宋" w:hAnsi="仿宋" w:hint="eastAsia"/>
          <w:sz w:val="32"/>
          <w:szCs w:val="32"/>
        </w:rPr>
        <w:t>专业</w:t>
      </w:r>
      <w:r w:rsidRPr="00FB7E4B">
        <w:rPr>
          <w:rFonts w:ascii="仿宋" w:eastAsia="仿宋" w:hAnsi="仿宋" w:hint="eastAsia"/>
          <w:sz w:val="32"/>
          <w:szCs w:val="32"/>
        </w:rPr>
        <w:t>能力测试、综合面试等形式进行，考试成绩实行百分制，</w:t>
      </w:r>
      <w:r w:rsidR="009C25EE" w:rsidRPr="00FB7E4B">
        <w:rPr>
          <w:rFonts w:ascii="仿宋" w:eastAsia="仿宋" w:hAnsi="仿宋" w:hint="eastAsia"/>
          <w:sz w:val="32"/>
          <w:szCs w:val="32"/>
        </w:rPr>
        <w:t>笔试、专业能力测试</w:t>
      </w:r>
      <w:r w:rsidRPr="00FB7E4B">
        <w:rPr>
          <w:rFonts w:ascii="仿宋" w:eastAsia="仿宋" w:hAnsi="仿宋" w:hint="eastAsia"/>
          <w:sz w:val="32"/>
          <w:szCs w:val="32"/>
        </w:rPr>
        <w:t>合格分数线均为60分</w:t>
      </w:r>
      <w:r w:rsidR="002736B0" w:rsidRPr="00FB7E4B">
        <w:rPr>
          <w:rFonts w:ascii="仿宋" w:eastAsia="仿宋" w:hAnsi="仿宋" w:hint="eastAsia"/>
          <w:sz w:val="32"/>
          <w:szCs w:val="32"/>
        </w:rPr>
        <w:t>，面试合格分数为8</w:t>
      </w:r>
      <w:r w:rsidR="002736B0" w:rsidRPr="00FB7E4B">
        <w:rPr>
          <w:rFonts w:ascii="仿宋" w:eastAsia="仿宋" w:hAnsi="仿宋"/>
          <w:sz w:val="32"/>
          <w:szCs w:val="32"/>
        </w:rPr>
        <w:t>0分</w:t>
      </w:r>
      <w:r w:rsidRPr="00FB7E4B">
        <w:rPr>
          <w:rFonts w:ascii="仿宋" w:eastAsia="仿宋" w:hAnsi="仿宋" w:hint="eastAsia"/>
          <w:sz w:val="32"/>
          <w:szCs w:val="32"/>
        </w:rPr>
        <w:t>。</w:t>
      </w:r>
      <w:r w:rsidR="0083036A" w:rsidRPr="00FB7E4B">
        <w:rPr>
          <w:rFonts w:ascii="仿宋" w:eastAsia="仿宋" w:hAnsi="仿宋" w:hint="eastAsia"/>
          <w:sz w:val="32"/>
          <w:szCs w:val="32"/>
        </w:rPr>
        <w:t>笔试</w:t>
      </w:r>
      <w:r w:rsidRPr="00FB7E4B">
        <w:rPr>
          <w:rFonts w:ascii="仿宋" w:eastAsia="仿宋" w:hAnsi="仿宋" w:hint="eastAsia"/>
          <w:sz w:val="32"/>
          <w:szCs w:val="32"/>
        </w:rPr>
        <w:t>合格的应聘人员按照1</w:t>
      </w:r>
      <w:r w:rsidR="001470FE" w:rsidRPr="00FB7E4B">
        <w:rPr>
          <w:rFonts w:ascii="仿宋" w:eastAsia="仿宋" w:hAnsi="仿宋" w:hint="eastAsia"/>
          <w:sz w:val="32"/>
          <w:szCs w:val="32"/>
        </w:rPr>
        <w:t>:</w:t>
      </w:r>
      <w:r w:rsidRPr="00FB7E4B">
        <w:rPr>
          <w:rFonts w:ascii="仿宋" w:eastAsia="仿宋" w:hAnsi="仿宋" w:hint="eastAsia"/>
          <w:sz w:val="32"/>
          <w:szCs w:val="32"/>
        </w:rPr>
        <w:t>3的比例，由高到低确定进入</w:t>
      </w:r>
      <w:r w:rsidR="00F05773" w:rsidRPr="00FB7E4B">
        <w:rPr>
          <w:rFonts w:ascii="仿宋" w:eastAsia="仿宋" w:hAnsi="仿宋" w:hint="eastAsia"/>
          <w:sz w:val="32"/>
          <w:szCs w:val="32"/>
        </w:rPr>
        <w:t>专业能力测试</w:t>
      </w:r>
      <w:r w:rsidRPr="00FB7E4B">
        <w:rPr>
          <w:rFonts w:ascii="仿宋" w:eastAsia="仿宋" w:hAnsi="仿宋" w:hint="eastAsia"/>
          <w:sz w:val="32"/>
          <w:szCs w:val="32"/>
        </w:rPr>
        <w:t>、综合面试人选，未达到1:3的岗位，按成绩不低于合格线的实际人数确定。</w:t>
      </w:r>
      <w:r w:rsidR="0083036A" w:rsidRPr="00FB7E4B">
        <w:rPr>
          <w:rFonts w:ascii="仿宋" w:eastAsia="仿宋" w:hAnsi="仿宋" w:hint="eastAsia"/>
          <w:sz w:val="32"/>
          <w:szCs w:val="32"/>
        </w:rPr>
        <w:t>笔试</w:t>
      </w:r>
      <w:r w:rsidRPr="00FB7E4B">
        <w:rPr>
          <w:rFonts w:ascii="仿宋" w:eastAsia="仿宋" w:hAnsi="仿宋" w:hint="eastAsia"/>
          <w:sz w:val="32"/>
          <w:szCs w:val="32"/>
        </w:rPr>
        <w:t>、</w:t>
      </w:r>
      <w:r w:rsidR="00F05773" w:rsidRPr="00FB7E4B">
        <w:rPr>
          <w:rFonts w:ascii="仿宋" w:eastAsia="仿宋" w:hAnsi="仿宋" w:hint="eastAsia"/>
          <w:sz w:val="32"/>
          <w:szCs w:val="32"/>
        </w:rPr>
        <w:t>专业能力测试</w:t>
      </w:r>
      <w:r w:rsidRPr="00FB7E4B">
        <w:rPr>
          <w:rFonts w:ascii="仿宋" w:eastAsia="仿宋" w:hAnsi="仿宋" w:hint="eastAsia"/>
          <w:sz w:val="32"/>
          <w:szCs w:val="32"/>
        </w:rPr>
        <w:t>、综合面试分别按照20%、20%、60%的权重计入</w:t>
      </w:r>
      <w:r w:rsidR="0083036A" w:rsidRPr="00FB7E4B">
        <w:rPr>
          <w:rFonts w:ascii="仿宋" w:eastAsia="仿宋" w:hAnsi="仿宋" w:hint="eastAsia"/>
          <w:sz w:val="32"/>
          <w:szCs w:val="32"/>
        </w:rPr>
        <w:t>综合成绩</w:t>
      </w:r>
      <w:r w:rsidRPr="00FB7E4B">
        <w:rPr>
          <w:rFonts w:ascii="仿宋" w:eastAsia="仿宋" w:hAnsi="仿宋" w:hint="eastAsia"/>
          <w:sz w:val="32"/>
          <w:szCs w:val="32"/>
        </w:rPr>
        <w:t>。具体考试时间、地点及方式以招聘单位通知为准。</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（四）体检、考察和公示</w:t>
      </w:r>
    </w:p>
    <w:p w:rsidR="006D1B02" w:rsidRPr="00FB7E4B" w:rsidRDefault="00F05773">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lastRenderedPageBreak/>
        <w:t>笔试、专业能力测试、综合面试</w:t>
      </w:r>
      <w:r w:rsidR="006A74F2" w:rsidRPr="00FB7E4B">
        <w:rPr>
          <w:rFonts w:ascii="仿宋" w:eastAsia="仿宋" w:hAnsi="仿宋" w:hint="eastAsia"/>
          <w:sz w:val="32"/>
          <w:szCs w:val="32"/>
        </w:rPr>
        <w:t>均合格者，</w:t>
      </w:r>
      <w:r w:rsidR="00F92FE4" w:rsidRPr="00FB7E4B">
        <w:rPr>
          <w:rFonts w:ascii="仿宋" w:eastAsia="仿宋" w:hAnsi="仿宋" w:hint="eastAsia"/>
          <w:sz w:val="32"/>
          <w:szCs w:val="32"/>
        </w:rPr>
        <w:t>根据</w:t>
      </w:r>
      <w:r w:rsidR="0083036A" w:rsidRPr="00FB7E4B">
        <w:rPr>
          <w:rFonts w:ascii="仿宋" w:eastAsia="仿宋" w:hAnsi="仿宋" w:hint="eastAsia"/>
          <w:sz w:val="32"/>
          <w:szCs w:val="32"/>
        </w:rPr>
        <w:t>综合成绩</w:t>
      </w:r>
      <w:r w:rsidR="00F92FE4" w:rsidRPr="00FB7E4B">
        <w:rPr>
          <w:rFonts w:ascii="仿宋" w:eastAsia="仿宋" w:hAnsi="仿宋" w:hint="eastAsia"/>
          <w:sz w:val="32"/>
          <w:szCs w:val="32"/>
        </w:rPr>
        <w:t>排名结果，按招聘岗位人数1:1的比例从高到低确定体检和考察人选。体检标准参照公务员录用有关体检标准执行。考察内容主要包括应聘人员的资格条件、思想政治表现、道德品质、业务能力、工作实绩等。</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根据综合成绩、体检和考察情况，研究确定拟聘人选并进行公示，公示无异议的按有关规定办理聘用手续。</w:t>
      </w:r>
    </w:p>
    <w:p w:rsidR="006D1B02" w:rsidRPr="00FB7E4B" w:rsidRDefault="00F92FE4">
      <w:pPr>
        <w:snapToGrid w:val="0"/>
        <w:spacing w:line="560" w:lineRule="exact"/>
        <w:ind w:firstLineChars="200" w:firstLine="643"/>
        <w:rPr>
          <w:rFonts w:ascii="仿宋" w:eastAsia="仿宋" w:hAnsi="仿宋"/>
          <w:b/>
          <w:sz w:val="32"/>
          <w:szCs w:val="32"/>
        </w:rPr>
      </w:pPr>
      <w:r w:rsidRPr="00FB7E4B">
        <w:rPr>
          <w:rFonts w:ascii="仿宋" w:eastAsia="仿宋" w:hAnsi="仿宋" w:hint="eastAsia"/>
          <w:b/>
          <w:sz w:val="32"/>
          <w:szCs w:val="32"/>
        </w:rPr>
        <w:t>四、其他事项</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一）资格审查工作贯穿公开招聘全过程，应聘人员须完整提供真实、有效的个人信息以及证书、证件等相关材料。凡与报名条件不符或提供虚假信息、伪造相关材料者，一经发现，立即取消应聘人员的相应资格，应聘人员本人承担由此产生的相应后果。在公开招聘过程中存在违纪违规行为的，将依据人社部《事业单位公开招聘违</w:t>
      </w:r>
      <w:r w:rsidR="00B24294" w:rsidRPr="00FB7E4B">
        <w:rPr>
          <w:rFonts w:ascii="仿宋" w:eastAsia="仿宋" w:hAnsi="仿宋" w:hint="eastAsia"/>
          <w:sz w:val="32"/>
          <w:szCs w:val="32"/>
        </w:rPr>
        <w:t>纪</w:t>
      </w:r>
      <w:r w:rsidRPr="00FB7E4B">
        <w:rPr>
          <w:rFonts w:ascii="仿宋" w:eastAsia="仿宋" w:hAnsi="仿宋" w:hint="eastAsia"/>
          <w:sz w:val="32"/>
          <w:szCs w:val="32"/>
        </w:rPr>
        <w:t>违</w:t>
      </w:r>
      <w:r w:rsidR="00B24294" w:rsidRPr="00FB7E4B">
        <w:rPr>
          <w:rFonts w:ascii="仿宋" w:eastAsia="仿宋" w:hAnsi="仿宋" w:hint="eastAsia"/>
          <w:sz w:val="32"/>
          <w:szCs w:val="32"/>
        </w:rPr>
        <w:t>规</w:t>
      </w:r>
      <w:r w:rsidRPr="00FB7E4B">
        <w:rPr>
          <w:rFonts w:ascii="仿宋" w:eastAsia="仿宋" w:hAnsi="仿宋" w:hint="eastAsia"/>
          <w:sz w:val="32"/>
          <w:szCs w:val="32"/>
        </w:rPr>
        <w:t>行为处理规定》严肃处理，并对应聘人员的违纪违</w:t>
      </w:r>
      <w:bookmarkStart w:id="0" w:name="_GoBack"/>
      <w:bookmarkEnd w:id="0"/>
      <w:r w:rsidRPr="00FB7E4B">
        <w:rPr>
          <w:rFonts w:ascii="仿宋" w:eastAsia="仿宋" w:hAnsi="仿宋" w:hint="eastAsia"/>
          <w:sz w:val="32"/>
          <w:szCs w:val="32"/>
        </w:rPr>
        <w:t>规、失信行为进行记录。应聘人员提交的材料不予退还。</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（二）从资格审查到招聘工作结束，应聘人员应保证所留邮箱有效，所留电话号码联系畅通，因邮箱、电话联系不畅造成无法通知应聘人员本人的，后果由应聘人员本人负责。</w:t>
      </w:r>
    </w:p>
    <w:p w:rsidR="006D1B02" w:rsidRPr="00FB7E4B" w:rsidRDefault="00F92FE4" w:rsidP="00FD11E0">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（三）应聘人员应按照规定的时限及要求，配合完成公开招聘各项工作，未能按照规定时限及要求完成的，取消应聘资格。</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（四）招聘工作咨询电话：</w:t>
      </w:r>
      <w:r w:rsidRPr="00FB7E4B">
        <w:rPr>
          <w:rFonts w:ascii="仿宋" w:eastAsia="仿宋" w:hAnsi="仿宋"/>
          <w:sz w:val="32"/>
          <w:szCs w:val="32"/>
        </w:rPr>
        <w:t>62591716</w:t>
      </w:r>
      <w:r w:rsidRPr="00FB7E4B">
        <w:rPr>
          <w:rFonts w:ascii="仿宋" w:eastAsia="仿宋" w:hAnsi="仿宋" w:hint="eastAsia"/>
          <w:sz w:val="32"/>
          <w:szCs w:val="32"/>
        </w:rPr>
        <w:t>；</w:t>
      </w:r>
    </w:p>
    <w:p w:rsidR="006D1B02" w:rsidRPr="00FB7E4B" w:rsidRDefault="00F92FE4" w:rsidP="00FD11E0">
      <w:pPr>
        <w:snapToGrid w:val="0"/>
        <w:spacing w:line="560" w:lineRule="exact"/>
        <w:ind w:firstLineChars="200" w:firstLine="640"/>
        <w:rPr>
          <w:rFonts w:ascii="仿宋" w:eastAsia="仿宋" w:hAnsi="仿宋"/>
          <w:sz w:val="32"/>
          <w:szCs w:val="32"/>
        </w:rPr>
      </w:pPr>
      <w:r w:rsidRPr="00FB7E4B">
        <w:rPr>
          <w:rFonts w:ascii="仿宋" w:eastAsia="仿宋" w:hAnsi="仿宋" w:hint="eastAsia"/>
          <w:sz w:val="32"/>
          <w:szCs w:val="32"/>
        </w:rPr>
        <w:t xml:space="preserve">   </w:t>
      </w:r>
      <w:r w:rsidRPr="00FB7E4B">
        <w:rPr>
          <w:rFonts w:ascii="仿宋" w:eastAsia="仿宋" w:hAnsi="仿宋"/>
          <w:sz w:val="32"/>
          <w:szCs w:val="32"/>
        </w:rPr>
        <w:t xml:space="preserve">   </w:t>
      </w:r>
      <w:r w:rsidRPr="00FB7E4B">
        <w:rPr>
          <w:rFonts w:ascii="仿宋" w:eastAsia="仿宋" w:hAnsi="仿宋" w:hint="eastAsia"/>
          <w:sz w:val="32"/>
          <w:szCs w:val="32"/>
        </w:rPr>
        <w:t>招聘工作监督电话：</w:t>
      </w:r>
      <w:r w:rsidRPr="00FB7E4B">
        <w:rPr>
          <w:rFonts w:ascii="仿宋" w:eastAsia="仿宋" w:hAnsi="仿宋"/>
          <w:sz w:val="32"/>
          <w:szCs w:val="32"/>
        </w:rPr>
        <w:t>62591714</w:t>
      </w:r>
      <w:r w:rsidRPr="00FB7E4B">
        <w:rPr>
          <w:rFonts w:ascii="仿宋" w:eastAsia="仿宋" w:hAnsi="仿宋" w:hint="eastAsia"/>
          <w:sz w:val="32"/>
          <w:szCs w:val="32"/>
        </w:rPr>
        <w:t>。</w:t>
      </w:r>
    </w:p>
    <w:p w:rsidR="006D1B02" w:rsidRPr="00FB7E4B" w:rsidRDefault="00F92FE4">
      <w:pPr>
        <w:snapToGrid w:val="0"/>
        <w:spacing w:line="560" w:lineRule="exact"/>
        <w:ind w:firstLineChars="200" w:firstLine="640"/>
        <w:rPr>
          <w:rFonts w:ascii="仿宋" w:eastAsia="仿宋" w:hAnsi="仿宋"/>
          <w:sz w:val="32"/>
          <w:szCs w:val="32"/>
        </w:rPr>
      </w:pPr>
      <w:r w:rsidRPr="00FB7E4B">
        <w:rPr>
          <w:rFonts w:ascii="仿宋" w:eastAsia="仿宋" w:hAnsi="仿宋"/>
          <w:sz w:val="32"/>
          <w:szCs w:val="32"/>
        </w:rPr>
        <w:lastRenderedPageBreak/>
        <w:t>附件：</w:t>
      </w:r>
    </w:p>
    <w:p w:rsidR="006D1B02" w:rsidRPr="00FB7E4B" w:rsidRDefault="00F92FE4">
      <w:pPr>
        <w:snapToGrid w:val="0"/>
        <w:spacing w:line="560" w:lineRule="exact"/>
        <w:ind w:leftChars="270" w:left="567" w:firstLineChars="22" w:firstLine="70"/>
        <w:rPr>
          <w:rFonts w:ascii="仿宋" w:eastAsia="仿宋" w:hAnsi="仿宋"/>
          <w:sz w:val="32"/>
          <w:szCs w:val="32"/>
        </w:rPr>
      </w:pPr>
      <w:r w:rsidRPr="00FB7E4B">
        <w:rPr>
          <w:rFonts w:ascii="仿宋" w:eastAsia="仿宋" w:hAnsi="仿宋" w:hint="eastAsia"/>
          <w:sz w:val="32"/>
          <w:szCs w:val="32"/>
        </w:rPr>
        <w:t>1</w:t>
      </w:r>
      <w:r w:rsidRPr="00FB7E4B">
        <w:rPr>
          <w:rFonts w:ascii="仿宋" w:eastAsia="仿宋" w:hAnsi="仿宋"/>
          <w:sz w:val="32"/>
          <w:szCs w:val="32"/>
        </w:rPr>
        <w:t>.</w:t>
      </w:r>
      <w:r w:rsidRPr="00FB7E4B">
        <w:rPr>
          <w:rFonts w:ascii="仿宋" w:eastAsia="仿宋" w:hAnsi="仿宋" w:hint="eastAsia"/>
          <w:sz w:val="32"/>
          <w:szCs w:val="32"/>
        </w:rPr>
        <w:t>北京市化工职业病防治院</w:t>
      </w:r>
      <w:r w:rsidR="00761B01" w:rsidRPr="00FB7E4B">
        <w:rPr>
          <w:rFonts w:ascii="仿宋" w:eastAsia="仿宋" w:hAnsi="仿宋" w:hint="eastAsia"/>
          <w:sz w:val="32"/>
          <w:szCs w:val="32"/>
        </w:rPr>
        <w:t>2024</w:t>
      </w:r>
      <w:r w:rsidRPr="00FB7E4B">
        <w:rPr>
          <w:rFonts w:ascii="仿宋" w:eastAsia="仿宋" w:hAnsi="仿宋" w:hint="eastAsia"/>
          <w:sz w:val="32"/>
          <w:szCs w:val="32"/>
        </w:rPr>
        <w:t>年公开招聘岗位信息</w:t>
      </w:r>
    </w:p>
    <w:p w:rsidR="007F69B8" w:rsidRPr="00FB7E4B" w:rsidRDefault="007F69B8">
      <w:pPr>
        <w:snapToGrid w:val="0"/>
        <w:spacing w:line="560" w:lineRule="exact"/>
        <w:ind w:leftChars="270" w:left="567" w:firstLineChars="22" w:firstLine="70"/>
        <w:rPr>
          <w:rFonts w:ascii="仿宋" w:eastAsia="仿宋" w:hAnsi="仿宋"/>
          <w:sz w:val="32"/>
          <w:szCs w:val="32"/>
        </w:rPr>
      </w:pPr>
      <w:r w:rsidRPr="00FB7E4B">
        <w:rPr>
          <w:rFonts w:ascii="仿宋" w:eastAsia="仿宋" w:hAnsi="仿宋" w:hint="eastAsia"/>
          <w:sz w:val="32"/>
          <w:szCs w:val="32"/>
        </w:rPr>
        <w:t>2</w:t>
      </w:r>
      <w:r w:rsidRPr="00FB7E4B">
        <w:rPr>
          <w:rFonts w:ascii="仿宋" w:eastAsia="仿宋" w:hAnsi="仿宋"/>
          <w:sz w:val="32"/>
          <w:szCs w:val="32"/>
        </w:rPr>
        <w:t>.</w:t>
      </w:r>
      <w:r w:rsidRPr="00FB7E4B">
        <w:rPr>
          <w:rFonts w:ascii="仿宋" w:eastAsia="仿宋" w:hAnsi="仿宋" w:hint="eastAsia"/>
          <w:sz w:val="32"/>
          <w:szCs w:val="32"/>
        </w:rPr>
        <w:t>北京市化工职业病防治院公开招聘岗位报名表</w:t>
      </w:r>
    </w:p>
    <w:p w:rsidR="006D1B02" w:rsidRPr="00FB7E4B" w:rsidRDefault="00F92FE4" w:rsidP="00FD11E0">
      <w:pPr>
        <w:spacing w:line="560" w:lineRule="exact"/>
        <w:ind w:right="1920"/>
        <w:rPr>
          <w:rFonts w:ascii="仿宋" w:eastAsia="仿宋" w:hAnsi="仿宋"/>
          <w:sz w:val="32"/>
          <w:szCs w:val="32"/>
        </w:rPr>
      </w:pPr>
      <w:r w:rsidRPr="00FB7E4B">
        <w:rPr>
          <w:rFonts w:ascii="仿宋" w:eastAsia="仿宋" w:hAnsi="仿宋" w:hint="eastAsia"/>
          <w:sz w:val="32"/>
          <w:szCs w:val="32"/>
        </w:rPr>
        <w:t>北京市化工职业病防治院</w:t>
      </w:r>
    </w:p>
    <w:p w:rsidR="006D1B02" w:rsidRPr="00FD11E0" w:rsidRDefault="00761B01" w:rsidP="00FD11E0">
      <w:pPr>
        <w:tabs>
          <w:tab w:val="left" w:pos="3555"/>
        </w:tabs>
        <w:spacing w:line="560" w:lineRule="exact"/>
        <w:ind w:leftChars="270" w:left="567" w:right="1280" w:firstLineChars="22" w:firstLine="70"/>
        <w:jc w:val="center"/>
        <w:rPr>
          <w:rFonts w:ascii="仿宋" w:eastAsia="仿宋" w:hAnsi="仿宋"/>
          <w:sz w:val="32"/>
          <w:szCs w:val="32"/>
        </w:rPr>
      </w:pPr>
      <w:r w:rsidRPr="00FB7E4B">
        <w:rPr>
          <w:rFonts w:ascii="仿宋" w:eastAsia="仿宋" w:hAnsi="仿宋"/>
          <w:sz w:val="32"/>
          <w:szCs w:val="32"/>
        </w:rPr>
        <w:t>2024</w:t>
      </w:r>
      <w:r w:rsidR="00F92FE4" w:rsidRPr="00FB7E4B">
        <w:rPr>
          <w:rFonts w:ascii="仿宋" w:eastAsia="仿宋" w:hAnsi="仿宋"/>
          <w:sz w:val="32"/>
          <w:szCs w:val="32"/>
        </w:rPr>
        <w:t>年</w:t>
      </w:r>
      <w:r w:rsidR="00F92FE4" w:rsidRPr="00FB7E4B">
        <w:rPr>
          <w:rFonts w:ascii="仿宋" w:eastAsia="仿宋" w:hAnsi="仿宋" w:hint="eastAsia"/>
          <w:sz w:val="32"/>
          <w:szCs w:val="32"/>
        </w:rPr>
        <w:t>3</w:t>
      </w:r>
      <w:r w:rsidR="00F92FE4" w:rsidRPr="00FB7E4B">
        <w:rPr>
          <w:rFonts w:ascii="仿宋" w:eastAsia="仿宋" w:hAnsi="仿宋"/>
          <w:sz w:val="32"/>
          <w:szCs w:val="32"/>
        </w:rPr>
        <w:t>月</w:t>
      </w:r>
      <w:r w:rsidR="00DE2667" w:rsidRPr="00FB7E4B">
        <w:rPr>
          <w:rFonts w:ascii="仿宋" w:eastAsia="仿宋" w:hAnsi="仿宋"/>
          <w:sz w:val="32"/>
          <w:szCs w:val="32"/>
        </w:rPr>
        <w:t>27</w:t>
      </w:r>
      <w:r w:rsidR="00F92FE4" w:rsidRPr="00FB7E4B">
        <w:rPr>
          <w:rFonts w:ascii="仿宋" w:eastAsia="仿宋" w:hAnsi="仿宋"/>
          <w:sz w:val="32"/>
          <w:szCs w:val="32"/>
        </w:rPr>
        <w:t>日</w:t>
      </w:r>
    </w:p>
    <w:sectPr w:rsidR="006D1B02" w:rsidRPr="00FD1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13" w:rsidRDefault="00986813" w:rsidP="001470FE">
      <w:r>
        <w:separator/>
      </w:r>
    </w:p>
  </w:endnote>
  <w:endnote w:type="continuationSeparator" w:id="0">
    <w:p w:rsidR="00986813" w:rsidRDefault="00986813" w:rsidP="0014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13" w:rsidRDefault="00986813" w:rsidP="001470FE">
      <w:r>
        <w:separator/>
      </w:r>
    </w:p>
  </w:footnote>
  <w:footnote w:type="continuationSeparator" w:id="0">
    <w:p w:rsidR="00986813" w:rsidRDefault="00986813" w:rsidP="00147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F28D9"/>
    <w:multiLevelType w:val="singleLevel"/>
    <w:tmpl w:val="795F28D9"/>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OWU5MmZkNDY3Yjk3YjcxZTlhYjY4YTlhNWE3ZTAifQ=="/>
  </w:docVars>
  <w:rsids>
    <w:rsidRoot w:val="006D1B02"/>
    <w:rsid w:val="0014113D"/>
    <w:rsid w:val="001470FE"/>
    <w:rsid w:val="001731DC"/>
    <w:rsid w:val="001A4BE5"/>
    <w:rsid w:val="001F01EE"/>
    <w:rsid w:val="002736B0"/>
    <w:rsid w:val="0049599B"/>
    <w:rsid w:val="005B3964"/>
    <w:rsid w:val="00605B36"/>
    <w:rsid w:val="00680FC3"/>
    <w:rsid w:val="006A74F2"/>
    <w:rsid w:val="006D1B02"/>
    <w:rsid w:val="00761B01"/>
    <w:rsid w:val="007F69B8"/>
    <w:rsid w:val="0083036A"/>
    <w:rsid w:val="00986813"/>
    <w:rsid w:val="009C25EE"/>
    <w:rsid w:val="00A402AF"/>
    <w:rsid w:val="00A531B6"/>
    <w:rsid w:val="00AA6628"/>
    <w:rsid w:val="00B07443"/>
    <w:rsid w:val="00B24294"/>
    <w:rsid w:val="00B5289F"/>
    <w:rsid w:val="00BB4704"/>
    <w:rsid w:val="00C34FE2"/>
    <w:rsid w:val="00C4310F"/>
    <w:rsid w:val="00C43264"/>
    <w:rsid w:val="00C76865"/>
    <w:rsid w:val="00CB22F7"/>
    <w:rsid w:val="00CD0CF0"/>
    <w:rsid w:val="00DE2667"/>
    <w:rsid w:val="00F05773"/>
    <w:rsid w:val="00F92FE4"/>
    <w:rsid w:val="00FB7E4B"/>
    <w:rsid w:val="00FD11E0"/>
    <w:rsid w:val="0B487A6B"/>
    <w:rsid w:val="0B9C4101"/>
    <w:rsid w:val="1B810B92"/>
    <w:rsid w:val="1EFC6885"/>
    <w:rsid w:val="36E40CBB"/>
    <w:rsid w:val="38B215B2"/>
    <w:rsid w:val="3A091CA9"/>
    <w:rsid w:val="477E0AEE"/>
    <w:rsid w:val="55F75A41"/>
    <w:rsid w:val="57D2116F"/>
    <w:rsid w:val="5BE8061F"/>
    <w:rsid w:val="5F1D65AC"/>
    <w:rsid w:val="7D044303"/>
    <w:rsid w:val="7E7B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1DA382-D27A-423C-BAFF-C1805E5A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7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70FE"/>
    <w:rPr>
      <w:kern w:val="2"/>
      <w:sz w:val="18"/>
      <w:szCs w:val="18"/>
    </w:rPr>
  </w:style>
  <w:style w:type="paragraph" w:styleId="a4">
    <w:name w:val="footer"/>
    <w:basedOn w:val="a"/>
    <w:link w:val="Char0"/>
    <w:rsid w:val="001470FE"/>
    <w:pPr>
      <w:tabs>
        <w:tab w:val="center" w:pos="4153"/>
        <w:tab w:val="right" w:pos="8306"/>
      </w:tabs>
      <w:snapToGrid w:val="0"/>
      <w:jc w:val="left"/>
    </w:pPr>
    <w:rPr>
      <w:sz w:val="18"/>
      <w:szCs w:val="18"/>
    </w:rPr>
  </w:style>
  <w:style w:type="character" w:customStyle="1" w:styleId="Char0">
    <w:name w:val="页脚 Char"/>
    <w:basedOn w:val="a0"/>
    <w:link w:val="a4"/>
    <w:rsid w:val="001470FE"/>
    <w:rPr>
      <w:kern w:val="2"/>
      <w:sz w:val="18"/>
      <w:szCs w:val="18"/>
    </w:rPr>
  </w:style>
  <w:style w:type="character" w:styleId="a5">
    <w:name w:val="Hyperlink"/>
    <w:basedOn w:val="a0"/>
    <w:rsid w:val="00A531B6"/>
    <w:rPr>
      <w:color w:val="0563C1" w:themeColor="hyperlink"/>
      <w:u w:val="single"/>
    </w:rPr>
  </w:style>
  <w:style w:type="character" w:styleId="a6">
    <w:name w:val="FollowedHyperlink"/>
    <w:basedOn w:val="a0"/>
    <w:rsid w:val="00C34FE2"/>
    <w:rPr>
      <w:color w:val="954F72" w:themeColor="followedHyperlink"/>
      <w:u w:val="single"/>
    </w:rPr>
  </w:style>
  <w:style w:type="paragraph" w:styleId="a7">
    <w:name w:val="Balloon Text"/>
    <w:basedOn w:val="a"/>
    <w:link w:val="Char1"/>
    <w:rsid w:val="00FD11E0"/>
    <w:rPr>
      <w:sz w:val="18"/>
      <w:szCs w:val="18"/>
    </w:rPr>
  </w:style>
  <w:style w:type="character" w:customStyle="1" w:styleId="Char1">
    <w:name w:val="批注框文本 Char"/>
    <w:basedOn w:val="a0"/>
    <w:link w:val="a7"/>
    <w:rsid w:val="00FD11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ydwzk.cn/bjhgfzyzp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2336</Characters>
  <Application>Microsoft Office Word</Application>
  <DocSecurity>0</DocSecurity>
  <Lines>19</Lines>
  <Paragraphs>5</Paragraphs>
  <ScaleCrop>false</ScaleCrop>
  <Company>P R C</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齐铮</cp:lastModifiedBy>
  <cp:revision>5</cp:revision>
  <cp:lastPrinted>2024-04-01T05:24:00Z</cp:lastPrinted>
  <dcterms:created xsi:type="dcterms:W3CDTF">2024-03-28T09:24:00Z</dcterms:created>
  <dcterms:modified xsi:type="dcterms:W3CDTF">2024-04-01T06:53:00Z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D4BF0D0AB2C34EF19DB9F254F83E91EE</vt:lpwstr>
  </property>
</Properties>
</file>